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1CD" w:rsidRPr="00C4733A" w:rsidRDefault="00C4733A" w:rsidP="00C4733A">
      <w:pPr>
        <w:pStyle w:val="ab"/>
      </w:pPr>
      <w:proofErr w:type="gramStart"/>
      <w:r w:rsidRPr="00C4733A">
        <w:t>上博楚简</w:t>
      </w:r>
      <w:proofErr w:type="gramEnd"/>
      <w:r w:rsidRPr="00C4733A">
        <w:t>《从政》“狱则兴”补释</w:t>
      </w:r>
    </w:p>
    <w:p w:rsidR="005871CD" w:rsidRPr="005871CD" w:rsidRDefault="005871CD" w:rsidP="005871CD"/>
    <w:p w:rsidR="005871CD" w:rsidRPr="005871CD" w:rsidRDefault="005871CD" w:rsidP="005871CD">
      <w:pPr>
        <w:pStyle w:val="ac"/>
      </w:pPr>
      <w:r w:rsidRPr="005871CD">
        <w:rPr>
          <w:rFonts w:hint="eastAsia"/>
        </w:rPr>
        <w:t>（首发）</w:t>
      </w:r>
    </w:p>
    <w:p w:rsidR="005871CD" w:rsidRPr="005871CD" w:rsidRDefault="005871CD" w:rsidP="005871CD">
      <w:pPr>
        <w:pStyle w:val="ac"/>
      </w:pPr>
      <w:r w:rsidRPr="005871CD">
        <w:rPr>
          <w:rFonts w:hint="eastAsia"/>
        </w:rPr>
        <w:t>吴斌斌</w:t>
      </w:r>
    </w:p>
    <w:p w:rsidR="005871CD" w:rsidRPr="005871CD" w:rsidRDefault="005871CD" w:rsidP="005871CD">
      <w:pPr>
        <w:pStyle w:val="ac"/>
      </w:pPr>
      <w:r w:rsidRPr="005871CD">
        <w:rPr>
          <w:rFonts w:hint="eastAsia"/>
        </w:rPr>
        <w:t>苏州大学</w:t>
      </w:r>
    </w:p>
    <w:p w:rsidR="005871CD" w:rsidRPr="005871CD" w:rsidRDefault="005871CD" w:rsidP="005871CD">
      <w:pPr>
        <w:pStyle w:val="aa"/>
        <w:ind w:firstLine="560"/>
      </w:pPr>
      <w:r w:rsidRPr="005871CD">
        <w:t> </w:t>
      </w:r>
      <w:proofErr w:type="gramStart"/>
      <w:r w:rsidRPr="005871CD">
        <w:rPr>
          <w:rFonts w:hint="eastAsia"/>
        </w:rPr>
        <w:t>上博楚简</w:t>
      </w:r>
      <w:proofErr w:type="gramEnd"/>
      <w:r w:rsidRPr="005871CD">
        <w:rPr>
          <w:rFonts w:hint="eastAsia"/>
        </w:rPr>
        <w:t>《从政》甲九：</w:t>
      </w:r>
    </w:p>
    <w:p w:rsidR="005871CD" w:rsidRPr="005871CD" w:rsidRDefault="005871CD" w:rsidP="005871CD">
      <w:pPr>
        <w:pStyle w:val="aa"/>
        <w:ind w:firstLine="560"/>
      </w:pPr>
      <w:r w:rsidRPr="005871CD">
        <w:rPr>
          <w:rFonts w:hint="eastAsia"/>
        </w:rPr>
        <w:t>闻之曰：“从政有七机：狱则兴，威则民不道，严则失众，</w:t>
      </w:r>
      <w:bookmarkStart w:id="0" w:name="_Hlk524975246"/>
      <w:r w:rsidRPr="005871CD">
        <w:rPr>
          <w:rFonts w:hint="eastAsia"/>
        </w:rPr>
        <w:t>猛则无亲</w:t>
      </w:r>
      <w:bookmarkEnd w:id="0"/>
      <w:r w:rsidRPr="005871CD">
        <w:rPr>
          <w:rFonts w:hint="eastAsia"/>
        </w:rPr>
        <w:t>，罚则民逃，好刑</w:t>
      </w:r>
      <w:r w:rsidRPr="005871CD">
        <w:t> [</w:t>
      </w:r>
      <w:r w:rsidRPr="005871CD">
        <w:rPr>
          <w:rFonts w:hint="eastAsia"/>
        </w:rPr>
        <w:t>则</w:t>
      </w:r>
      <w:r w:rsidRPr="005871CD">
        <w:t>]</w:t>
      </w:r>
      <w:r w:rsidRPr="005871CD">
        <w:rPr>
          <w:rFonts w:hint="eastAsia"/>
        </w:rPr>
        <w:t>……则民作乱。凡此七者，政之所</w:t>
      </w:r>
      <w:proofErr w:type="gramStart"/>
      <w:r w:rsidRPr="005871CD">
        <w:rPr>
          <w:rFonts w:hint="eastAsia"/>
        </w:rPr>
        <w:t>殆</w:t>
      </w:r>
      <w:proofErr w:type="gramEnd"/>
      <w:r w:rsidRPr="005871CD">
        <w:rPr>
          <w:rFonts w:hint="eastAsia"/>
        </w:rPr>
        <w:t>也。”</w:t>
      </w:r>
    </w:p>
    <w:p w:rsidR="005871CD" w:rsidRPr="005871CD" w:rsidRDefault="005871CD" w:rsidP="005871CD">
      <w:pPr>
        <w:pStyle w:val="aa"/>
        <w:ind w:firstLine="560"/>
      </w:pPr>
      <w:r w:rsidRPr="005871CD">
        <w:rPr>
          <w:rFonts w:hint="eastAsia"/>
        </w:rPr>
        <w:t>其中“狱则兴”一句，原整理者未做解释。目前的解释有以下几种：</w:t>
      </w:r>
    </w:p>
    <w:p w:rsidR="005871CD" w:rsidRPr="005871CD" w:rsidRDefault="005871CD" w:rsidP="005871CD">
      <w:pPr>
        <w:pStyle w:val="aa"/>
        <w:ind w:firstLine="560"/>
      </w:pPr>
      <w:r w:rsidRPr="005871CD">
        <w:t>1、</w:t>
      </w:r>
      <w:r w:rsidRPr="005871CD">
        <w:rPr>
          <w:rFonts w:hint="eastAsia"/>
        </w:rPr>
        <w:t>周凤五先生以为“</w:t>
      </w:r>
      <w:bookmarkStart w:id="1" w:name="_Hlk524975216"/>
      <w:r w:rsidRPr="005871CD">
        <w:rPr>
          <w:rFonts w:hint="eastAsia"/>
        </w:rPr>
        <w:t>狱则兴</w:t>
      </w:r>
      <w:bookmarkEnd w:id="1"/>
      <w:r w:rsidRPr="005871CD">
        <w:rPr>
          <w:rFonts w:hint="eastAsia"/>
        </w:rPr>
        <w:t>”可以读为“狱则营”，兴、营二字古音蒸、</w:t>
      </w:r>
      <w:proofErr w:type="gramStart"/>
      <w:r w:rsidRPr="005871CD">
        <w:rPr>
          <w:rFonts w:hint="eastAsia"/>
        </w:rPr>
        <w:t>耕旁转可通</w:t>
      </w:r>
      <w:proofErr w:type="gramEnd"/>
      <w:r w:rsidRPr="005871CD">
        <w:rPr>
          <w:rFonts w:hint="eastAsia"/>
        </w:rPr>
        <w:t>。营，指营私，如《说苑·至公》：“彼人臣之公，治官事则</w:t>
      </w:r>
      <w:proofErr w:type="gramStart"/>
      <w:r w:rsidRPr="005871CD">
        <w:rPr>
          <w:rFonts w:hint="eastAsia"/>
        </w:rPr>
        <w:t>不</w:t>
      </w:r>
      <w:proofErr w:type="gramEnd"/>
      <w:r w:rsidRPr="005871CD">
        <w:rPr>
          <w:rFonts w:hint="eastAsia"/>
        </w:rPr>
        <w:t>营私家”。依此，简文意为：为政者如果以监狱作为统治的工具，就会造成</w:t>
      </w:r>
      <w:bookmarkStart w:id="2" w:name="_Hlk524848551"/>
      <w:r w:rsidRPr="005871CD">
        <w:rPr>
          <w:rFonts w:hint="eastAsia"/>
        </w:rPr>
        <w:t>官员的营私舞弊</w:t>
      </w:r>
      <w:bookmarkEnd w:id="2"/>
      <w:r w:rsidRPr="005871CD">
        <w:rPr>
          <w:rFonts w:hint="eastAsia"/>
        </w:rPr>
        <w:t>。</w:t>
      </w:r>
      <w:bookmarkStart w:id="3" w:name="_ftnref1"/>
      <w:r w:rsidRPr="005871CD">
        <w:fldChar w:fldCharType="begin"/>
      </w:r>
      <w:r w:rsidRPr="005871CD">
        <w:instrText xml:space="preserve"> HYPERLINK "file:///C:\\Users\\YYSSQQ\\Desktop\\%E6%96%B7%E9%AD%82%E6%A7%8D.%EF%BC%8C%EF%BC%8C%EF%BC%8C.doc" \l "_ftn1" \o "" </w:instrText>
      </w:r>
      <w:r w:rsidRPr="005871CD">
        <w:fldChar w:fldCharType="separate"/>
      </w:r>
      <w:r w:rsidRPr="005871CD">
        <w:rPr>
          <w:rStyle w:val="af2"/>
        </w:rPr>
        <w:t>[1]</w:t>
      </w:r>
      <w:r w:rsidRPr="005871CD">
        <w:fldChar w:fldCharType="end"/>
      </w:r>
      <w:bookmarkEnd w:id="3"/>
    </w:p>
    <w:p w:rsidR="005871CD" w:rsidRPr="005871CD" w:rsidRDefault="005871CD" w:rsidP="005871CD">
      <w:pPr>
        <w:pStyle w:val="aa"/>
        <w:ind w:firstLine="560"/>
      </w:pPr>
      <w:r w:rsidRPr="005871CD">
        <w:t>2、</w:t>
      </w:r>
      <w:r w:rsidRPr="005871CD">
        <w:rPr>
          <w:rFonts w:hint="eastAsia"/>
        </w:rPr>
        <w:t>陈美兰《读本》将“狱则兴”读为“桷则凌”，解释为：在上位者苛刻，则人民就互相欺凌。</w:t>
      </w:r>
    </w:p>
    <w:p w:rsidR="005871CD" w:rsidRPr="005871CD" w:rsidRDefault="005871CD" w:rsidP="005871CD">
      <w:pPr>
        <w:pStyle w:val="aa"/>
        <w:ind w:firstLine="560"/>
      </w:pPr>
      <w:bookmarkStart w:id="4" w:name="_Hlk524980681"/>
      <w:bookmarkStart w:id="5" w:name="_Hlk524846559"/>
      <w:bookmarkEnd w:id="4"/>
      <w:r w:rsidRPr="005871CD">
        <w:t>3、</w:t>
      </w:r>
      <w:r w:rsidRPr="005871CD">
        <w:rPr>
          <w:rFonts w:hint="eastAsia"/>
        </w:rPr>
        <w:t>单周尧、黎广基</w:t>
      </w:r>
      <w:bookmarkEnd w:id="5"/>
      <w:r w:rsidRPr="005871CD">
        <w:rPr>
          <w:rFonts w:hint="eastAsia"/>
        </w:rPr>
        <w:t>先生以为</w:t>
      </w:r>
      <w:proofErr w:type="gramStart"/>
      <w:r w:rsidRPr="005871CD">
        <w:rPr>
          <w:rFonts w:hint="eastAsia"/>
        </w:rPr>
        <w:t>“狱”盖刑狱</w:t>
      </w:r>
      <w:proofErr w:type="gramEnd"/>
      <w:r w:rsidRPr="005871CD">
        <w:rPr>
          <w:rFonts w:hint="eastAsia"/>
        </w:rPr>
        <w:t>，“兴”疑作“釁”，其引申义为“罅隙”，进一步引申为人际间的“嫌隙”、“釁隙”。“狱则釁”是说如果统治者大兴刑狱，便会导致其与臣下及百</w:t>
      </w:r>
      <w:bookmarkStart w:id="6" w:name="_GoBack"/>
      <w:bookmarkEnd w:id="6"/>
      <w:r w:rsidRPr="005871CD">
        <w:rPr>
          <w:rFonts w:hint="eastAsia"/>
        </w:rPr>
        <w:t>姓之间萌生</w:t>
      </w:r>
      <w:r w:rsidRPr="005871CD">
        <w:rPr>
          <w:rFonts w:hint="eastAsia"/>
        </w:rPr>
        <w:lastRenderedPageBreak/>
        <w:t>嫌隙。</w:t>
      </w:r>
      <w:bookmarkStart w:id="7" w:name="_ftnref3"/>
      <w:r w:rsidRPr="005871CD">
        <w:fldChar w:fldCharType="begin"/>
      </w:r>
      <w:r w:rsidRPr="005871CD">
        <w:instrText xml:space="preserve"> HYPERLINK "file:///C:\\Users\\YYSSQQ\\Desktop\\%E6%96%B7%E9%AD%82%E6%A7%8D.%EF%BC%8C%EF%BC%8C%EF%BC%8C.doc" \l "_ftn3" \o "" </w:instrText>
      </w:r>
      <w:r w:rsidRPr="005871CD">
        <w:fldChar w:fldCharType="separate"/>
      </w:r>
      <w:r w:rsidRPr="005871CD">
        <w:rPr>
          <w:rStyle w:val="af2"/>
        </w:rPr>
        <w:t>[2]</w:t>
      </w:r>
      <w:r w:rsidRPr="005871CD">
        <w:fldChar w:fldCharType="end"/>
      </w:r>
      <w:bookmarkEnd w:id="7"/>
    </w:p>
    <w:p w:rsidR="005871CD" w:rsidRPr="005871CD" w:rsidRDefault="005871CD" w:rsidP="005871CD">
      <w:pPr>
        <w:pStyle w:val="aa"/>
        <w:ind w:firstLine="560"/>
      </w:pPr>
      <w:r w:rsidRPr="005871CD">
        <w:t>4、</w:t>
      </w:r>
      <w:r w:rsidRPr="005871CD">
        <w:rPr>
          <w:rFonts w:hint="eastAsia"/>
        </w:rPr>
        <w:t>侯乃峰先生认为，“狱”或可读为“曲”，邪僻不正之义。古音“狱”属</w:t>
      </w:r>
      <w:proofErr w:type="gramStart"/>
      <w:r w:rsidRPr="005871CD">
        <w:rPr>
          <w:rFonts w:hint="eastAsia"/>
        </w:rPr>
        <w:t>疑母屋部</w:t>
      </w:r>
      <w:proofErr w:type="gramEnd"/>
      <w:r w:rsidRPr="005871CD">
        <w:rPr>
          <w:rFonts w:hint="eastAsia"/>
        </w:rPr>
        <w:t>，“曲”</w:t>
      </w:r>
      <w:proofErr w:type="gramStart"/>
      <w:r w:rsidRPr="005871CD">
        <w:rPr>
          <w:rFonts w:hint="eastAsia"/>
        </w:rPr>
        <w:t>属溪母屋部</w:t>
      </w:r>
      <w:proofErr w:type="gramEnd"/>
      <w:r w:rsidRPr="005871CD">
        <w:rPr>
          <w:rFonts w:hint="eastAsia"/>
        </w:rPr>
        <w:t>，音近可通。</w:t>
      </w:r>
      <w:proofErr w:type="gramStart"/>
      <w:r w:rsidRPr="005871CD">
        <w:rPr>
          <w:rFonts w:hint="eastAsia"/>
        </w:rPr>
        <w:t>“</w:t>
      </w:r>
      <w:proofErr w:type="gramEnd"/>
      <w:r w:rsidRPr="005871CD">
        <w:rPr>
          <w:rFonts w:hint="eastAsia"/>
        </w:rPr>
        <w:t>曲则凌（“兴”采陈美兰先生的读法）</w:t>
      </w:r>
      <w:proofErr w:type="gramStart"/>
      <w:r w:rsidRPr="005871CD">
        <w:rPr>
          <w:rFonts w:hint="eastAsia"/>
        </w:rPr>
        <w:t>”</w:t>
      </w:r>
      <w:proofErr w:type="gramEnd"/>
      <w:r w:rsidRPr="005871CD">
        <w:rPr>
          <w:rFonts w:hint="eastAsia"/>
        </w:rPr>
        <w:t>意谓在上位者邪僻不正，执法不公，就会导致民众受到欺凌。</w:t>
      </w:r>
      <w:bookmarkStart w:id="8" w:name="_ftnref4"/>
      <w:r w:rsidRPr="005871CD">
        <w:fldChar w:fldCharType="begin"/>
      </w:r>
      <w:r w:rsidRPr="005871CD">
        <w:instrText xml:space="preserve"> HYPERLINK "file:///C:\\Users\\YYSSQQ\\Desktop\\%E6%96%B7%E9%AD%82%E6%A7%8D.%EF%BC%8C%EF%BC%8C%EF%BC%8C.doc" \l "_ftn4" \o "" </w:instrText>
      </w:r>
      <w:r w:rsidRPr="005871CD">
        <w:fldChar w:fldCharType="separate"/>
      </w:r>
      <w:r w:rsidRPr="005871CD">
        <w:rPr>
          <w:rStyle w:val="af2"/>
        </w:rPr>
        <w:t>[3]</w:t>
      </w:r>
      <w:r w:rsidRPr="005871CD">
        <w:fldChar w:fldCharType="end"/>
      </w:r>
      <w:bookmarkEnd w:id="8"/>
    </w:p>
    <w:p w:rsidR="005871CD" w:rsidRPr="005871CD" w:rsidRDefault="005871CD" w:rsidP="005871CD">
      <w:pPr>
        <w:pStyle w:val="aa"/>
        <w:ind w:firstLine="560"/>
      </w:pPr>
      <w:r w:rsidRPr="005871CD">
        <w:rPr>
          <w:rFonts w:hint="eastAsia"/>
        </w:rPr>
        <w:t>目前诸家解释“狱则兴”基本以上诸说。下面，我提出一些个人管见，以供备考：</w:t>
      </w:r>
    </w:p>
    <w:p w:rsidR="005871CD" w:rsidRPr="005871CD" w:rsidRDefault="005871CD" w:rsidP="005871CD">
      <w:pPr>
        <w:pStyle w:val="aa"/>
        <w:ind w:firstLine="560"/>
      </w:pPr>
      <w:r w:rsidRPr="005871CD">
        <w:rPr>
          <w:rFonts w:hint="eastAsia"/>
        </w:rPr>
        <w:t>观此章文，可以看出“七机”所涉及的七种“</w:t>
      </w:r>
      <w:r w:rsidRPr="005871CD">
        <w:t>A</w:t>
      </w:r>
      <w:r w:rsidRPr="005871CD">
        <w:rPr>
          <w:rFonts w:hint="eastAsia"/>
        </w:rPr>
        <w:t>则</w:t>
      </w:r>
      <w:r w:rsidRPr="005871CD">
        <w:t>B</w:t>
      </w:r>
      <w:r w:rsidRPr="005871CD">
        <w:rPr>
          <w:rFonts w:hint="eastAsia"/>
        </w:rPr>
        <w:t>”的关系中，第六种之</w:t>
      </w:r>
      <w:r w:rsidRPr="005871CD">
        <w:t>B</w:t>
      </w:r>
      <w:r w:rsidRPr="005871CD">
        <w:rPr>
          <w:rFonts w:hint="eastAsia"/>
        </w:rPr>
        <w:t>，与第七种之</w:t>
      </w:r>
      <w:r w:rsidRPr="005871CD">
        <w:t>A</w:t>
      </w:r>
      <w:r w:rsidRPr="005871CD">
        <w:rPr>
          <w:rFonts w:hint="eastAsia"/>
        </w:rPr>
        <w:t>存在缺失。暂时排除“狱则兴”，就余下的情况来看，</w:t>
      </w:r>
      <w:r w:rsidRPr="005871CD">
        <w:t>A</w:t>
      </w:r>
      <w:r w:rsidRPr="005871CD">
        <w:rPr>
          <w:rFonts w:hint="eastAsia"/>
        </w:rPr>
        <w:t>皆为统治者的不正当的作为，</w:t>
      </w:r>
      <w:r w:rsidRPr="005871CD">
        <w:t>B</w:t>
      </w:r>
      <w:r w:rsidRPr="005871CD">
        <w:rPr>
          <w:rFonts w:hint="eastAsia"/>
        </w:rPr>
        <w:t>皆为他者（“狱则兴”、“猛则无亲”范围当广，不独</w:t>
      </w:r>
      <w:bookmarkStart w:id="9" w:name="_Hlk524976096"/>
      <w:r w:rsidRPr="005871CD">
        <w:rPr>
          <w:rFonts w:hint="eastAsia"/>
        </w:rPr>
        <w:t>指臣、民，也可指其他诸侯等</w:t>
      </w:r>
      <w:bookmarkEnd w:id="9"/>
      <w:r w:rsidRPr="005871CD">
        <w:rPr>
          <w:rFonts w:hint="eastAsia"/>
        </w:rPr>
        <w:t>）对这种</w:t>
      </w:r>
      <w:bookmarkStart w:id="10" w:name="_Hlk524975501"/>
      <w:r w:rsidRPr="005871CD">
        <w:rPr>
          <w:rFonts w:hint="eastAsia"/>
        </w:rPr>
        <w:t>不正当的作为所产生的负面性反应</w:t>
      </w:r>
      <w:bookmarkEnd w:id="10"/>
      <w:r w:rsidRPr="005871CD">
        <w:rPr>
          <w:rFonts w:hint="eastAsia"/>
        </w:rPr>
        <w:t>或</w:t>
      </w:r>
      <w:bookmarkStart w:id="11" w:name="_Hlk524975739"/>
      <w:r w:rsidRPr="005871CD">
        <w:rPr>
          <w:rFonts w:hint="eastAsia"/>
        </w:rPr>
        <w:t>其后果</w:t>
      </w:r>
      <w:bookmarkEnd w:id="11"/>
      <w:r w:rsidRPr="005871CD">
        <w:rPr>
          <w:rFonts w:hint="eastAsia"/>
        </w:rPr>
        <w:t>，并且反应是逐级递增的：</w:t>
      </w:r>
      <w:bookmarkStart w:id="12" w:name="_Hlk524848743"/>
      <w:r w:rsidRPr="005871CD">
        <w:rPr>
          <w:rFonts w:hint="eastAsia"/>
        </w:rPr>
        <w:t>不道、失众、无亲、民逃、民作乱</w:t>
      </w:r>
      <w:bookmarkEnd w:id="12"/>
      <w:r w:rsidRPr="005871CD">
        <w:rPr>
          <w:rFonts w:hint="eastAsia"/>
        </w:rPr>
        <w:t>；由此可见，在“</w:t>
      </w:r>
      <w:r w:rsidRPr="005871CD">
        <w:t>A</w:t>
      </w:r>
      <w:r w:rsidRPr="005871CD">
        <w:rPr>
          <w:rFonts w:hint="eastAsia"/>
        </w:rPr>
        <w:t>则</w:t>
      </w:r>
      <w:r w:rsidRPr="005871CD">
        <w:t>B</w:t>
      </w:r>
      <w:r w:rsidRPr="005871CD">
        <w:rPr>
          <w:rFonts w:hint="eastAsia"/>
        </w:rPr>
        <w:t>”的句式中，</w:t>
      </w:r>
      <w:r w:rsidRPr="005871CD">
        <w:t>A</w:t>
      </w:r>
      <w:r w:rsidRPr="005871CD">
        <w:rPr>
          <w:rFonts w:hint="eastAsia"/>
        </w:rPr>
        <w:t>所指述的对象为上位者，</w:t>
      </w:r>
      <w:r w:rsidRPr="005871CD">
        <w:t>B</w:t>
      </w:r>
      <w:r w:rsidRPr="005871CD">
        <w:rPr>
          <w:rFonts w:hint="eastAsia"/>
        </w:rPr>
        <w:t>为“民”。</w:t>
      </w:r>
    </w:p>
    <w:p w:rsidR="005871CD" w:rsidRPr="005871CD" w:rsidRDefault="005871CD" w:rsidP="005871CD">
      <w:pPr>
        <w:pStyle w:val="aa"/>
        <w:ind w:firstLine="560"/>
      </w:pPr>
      <w:r w:rsidRPr="005871CD">
        <w:rPr>
          <w:rFonts w:hint="eastAsia"/>
        </w:rPr>
        <w:t>由此而不同意周凤五先生以“兴”为“营”的解释，因为“官员的营私舞弊”与其余五种情形皆异，非是“因</w:t>
      </w:r>
      <w:r w:rsidRPr="005871CD">
        <w:t>A</w:t>
      </w:r>
      <w:r w:rsidRPr="005871CD">
        <w:rPr>
          <w:rFonts w:hint="eastAsia"/>
        </w:rPr>
        <w:t>的不正当的作为所产生的负面性反应或其后果”，不属于</w:t>
      </w:r>
      <w:bookmarkStart w:id="13" w:name="_Hlk524851122"/>
      <w:r w:rsidRPr="005871CD">
        <w:rPr>
          <w:rFonts w:hint="eastAsia"/>
        </w:rPr>
        <w:t>“不道、失众、无亲、民逃、民作乱”</w:t>
      </w:r>
      <w:bookmarkEnd w:id="13"/>
      <w:r w:rsidRPr="005871CD">
        <w:rPr>
          <w:rFonts w:hint="eastAsia"/>
        </w:rPr>
        <w:t>的序列当中。</w:t>
      </w:r>
    </w:p>
    <w:p w:rsidR="005871CD" w:rsidRPr="005871CD" w:rsidRDefault="005871CD" w:rsidP="005871CD">
      <w:pPr>
        <w:pStyle w:val="aa"/>
        <w:ind w:firstLine="560"/>
      </w:pPr>
      <w:r w:rsidRPr="005871CD">
        <w:rPr>
          <w:rFonts w:hint="eastAsia"/>
        </w:rPr>
        <w:lastRenderedPageBreak/>
        <w:t>“兴”的观点同意单周尧、黎广基先生的观点：以“兴”为“釁”，此种用法古文时见，如《礼记·文王世子》：既兴，器用币。《释文》：音同釁。郑玄注：</w:t>
      </w:r>
      <w:proofErr w:type="gramStart"/>
      <w:r w:rsidRPr="005871CD">
        <w:rPr>
          <w:rFonts w:hint="eastAsia"/>
        </w:rPr>
        <w:t>兴当为</w:t>
      </w:r>
      <w:proofErr w:type="gramEnd"/>
      <w:r w:rsidRPr="005871CD">
        <w:rPr>
          <w:rFonts w:hint="eastAsia"/>
        </w:rPr>
        <w:t>釁，字之误也。故</w:t>
      </w:r>
      <w:proofErr w:type="gramStart"/>
      <w:r w:rsidRPr="005871CD">
        <w:rPr>
          <w:rFonts w:hint="eastAsia"/>
        </w:rPr>
        <w:t>疑</w:t>
      </w:r>
      <w:proofErr w:type="gramEnd"/>
      <w:r w:rsidRPr="005871CD">
        <w:rPr>
          <w:rFonts w:hint="eastAsia"/>
        </w:rPr>
        <w:t>此处“兴”或为“釁”，于理亦合：《左传·桓公八年》：“随少师有宠，楚斗伯比曰：‘可矣，雠有釁，不可失也’。”</w:t>
      </w:r>
      <w:r w:rsidRPr="005871CD">
        <w:t> </w:t>
      </w:r>
      <w:r w:rsidRPr="005871CD">
        <w:rPr>
          <w:rFonts w:hint="eastAsia"/>
        </w:rPr>
        <w:t>杜预注：“釁，瑕隙也。无德者宠，国之釁也。”《史记·李斯列传》：“成大功者在因瑕釁而遂忍之。”《索隐》：“言因诸侯有瑕釁，则忍心而剪除，故我将说秦以并天下。”《正义》：“……言关东六国与秦相敌者，君臣机密，并有瑕釁，可成大功，而遂忍之也。”故“釁”可具“釁隙”、“嫌隙”意，是古文中出现过的一种负面性的国家状态，符合此处语境，故采用。此处意即</w:t>
      </w:r>
      <w:bookmarkStart w:id="14" w:name="_Hlk524976109"/>
      <w:r w:rsidRPr="005871CD">
        <w:rPr>
          <w:rFonts w:hint="eastAsia"/>
        </w:rPr>
        <w:t>统治</w:t>
      </w:r>
      <w:bookmarkEnd w:id="14"/>
      <w:r w:rsidRPr="005871CD">
        <w:rPr>
          <w:rFonts w:hint="eastAsia"/>
        </w:rPr>
        <w:t>者与他者（臣、民、其他诸侯等）之间萌生的嫌隙。其于社稷的危害程度不及“不道、失众、无亲、民逃、民作乱”，故可列于之前。</w:t>
      </w:r>
    </w:p>
    <w:p w:rsidR="005871CD" w:rsidRPr="005871CD" w:rsidRDefault="005871CD" w:rsidP="005871CD">
      <w:pPr>
        <w:pStyle w:val="aa"/>
        <w:ind w:firstLine="560"/>
      </w:pPr>
      <w:r w:rsidRPr="005871CD">
        <w:rPr>
          <w:rFonts w:hint="eastAsia"/>
        </w:rPr>
        <w:t>至于“狱”，若本字可解释，则不必破假借，陈美兰先生以“狱”为“桷”，意苛刻，侯乃峰先生以“狱”为“曲”意邪僻不正，以为“桷则凌”、“曲则凌”，皆稍嫌迂曲。盖以“狱”作“桷”，古文未见，以</w:t>
      </w:r>
      <w:proofErr w:type="gramStart"/>
      <w:r w:rsidRPr="005871CD">
        <w:rPr>
          <w:rFonts w:hint="eastAsia"/>
        </w:rPr>
        <w:t>桷</w:t>
      </w:r>
      <w:proofErr w:type="gramEnd"/>
      <w:r w:rsidRPr="005871CD">
        <w:rPr>
          <w:rFonts w:hint="eastAsia"/>
        </w:rPr>
        <w:t>表苛刻意，古文亦未见，古文中</w:t>
      </w:r>
      <w:proofErr w:type="gramStart"/>
      <w:r w:rsidRPr="005871CD">
        <w:rPr>
          <w:rFonts w:hint="eastAsia"/>
        </w:rPr>
        <w:t>桷</w:t>
      </w:r>
      <w:proofErr w:type="gramEnd"/>
      <w:r w:rsidRPr="005871CD">
        <w:rPr>
          <w:rFonts w:hint="eastAsia"/>
        </w:rPr>
        <w:t>多做物名，且“威、严、猛、罚、好刑”的层级是逐级递增的，以“狱”为“桷”，则以</w:t>
      </w:r>
      <w:r w:rsidRPr="005871CD">
        <w:t> </w:t>
      </w:r>
      <w:r w:rsidRPr="005871CD">
        <w:rPr>
          <w:rFonts w:hint="eastAsia"/>
        </w:rPr>
        <w:t>“苛刻”居首，而其程度于“威、严”犹有过之，似不当居前。</w:t>
      </w:r>
    </w:p>
    <w:p w:rsidR="005871CD" w:rsidRPr="005871CD" w:rsidRDefault="005871CD" w:rsidP="005871CD">
      <w:pPr>
        <w:pStyle w:val="aa"/>
        <w:ind w:firstLine="560"/>
      </w:pPr>
      <w:r w:rsidRPr="005871CD">
        <w:rPr>
          <w:rFonts w:hint="eastAsia"/>
        </w:rPr>
        <w:lastRenderedPageBreak/>
        <w:t>“曲”固可表“邪曲”、“邪僻”意，然以“狱”为“曲”，古文未见。</w:t>
      </w:r>
    </w:p>
    <w:p w:rsidR="005871CD" w:rsidRPr="005871CD" w:rsidRDefault="005871CD" w:rsidP="005871CD">
      <w:pPr>
        <w:pStyle w:val="aa"/>
        <w:ind w:firstLine="560"/>
      </w:pPr>
      <w:r w:rsidRPr="005871CD">
        <w:rPr>
          <w:rFonts w:hint="eastAsia"/>
        </w:rPr>
        <w:t>“狱”直以“狱”本字释之，“狱”，《字源》以为本义为争讼。《国语·周语》：“夫政自上下者也，上作政，而下行之</w:t>
      </w:r>
      <w:proofErr w:type="gramStart"/>
      <w:r w:rsidRPr="005871CD">
        <w:rPr>
          <w:rFonts w:hint="eastAsia"/>
        </w:rPr>
        <w:t>不</w:t>
      </w:r>
      <w:proofErr w:type="gramEnd"/>
      <w:r w:rsidRPr="005871CD">
        <w:rPr>
          <w:rFonts w:hint="eastAsia"/>
        </w:rPr>
        <w:t>逆，故上下无怨。今叔父作政而不行，无乃不可乎？夫君臣无狱，今元晅虽直，不可听也。君臣皆狱，父子将狱，是无上下也。”韦昭注：“狱，</w:t>
      </w:r>
      <w:proofErr w:type="gramStart"/>
      <w:r w:rsidRPr="005871CD">
        <w:rPr>
          <w:rFonts w:hint="eastAsia"/>
        </w:rPr>
        <w:t>讼</w:t>
      </w:r>
      <w:proofErr w:type="gramEnd"/>
      <w:r w:rsidRPr="005871CD">
        <w:rPr>
          <w:rFonts w:hint="eastAsia"/>
        </w:rPr>
        <w:t>也。无是非曲直，</w:t>
      </w:r>
      <w:proofErr w:type="gramStart"/>
      <w:r w:rsidRPr="005871CD">
        <w:rPr>
          <w:rFonts w:hint="eastAsia"/>
        </w:rPr>
        <w:t>讼</w:t>
      </w:r>
      <w:proofErr w:type="gramEnd"/>
      <w:r w:rsidRPr="005871CD">
        <w:rPr>
          <w:rFonts w:hint="eastAsia"/>
        </w:rPr>
        <w:t>狱之义也。”</w:t>
      </w:r>
      <w:r w:rsidRPr="005871CD">
        <w:t> </w:t>
      </w:r>
      <w:r w:rsidRPr="005871CD">
        <w:rPr>
          <w:rFonts w:hint="eastAsia"/>
        </w:rPr>
        <w:t>《左传·襄公十年》：“坐狱于王庭”，杜预注：“狱，</w:t>
      </w:r>
      <w:proofErr w:type="gramStart"/>
      <w:r w:rsidRPr="005871CD">
        <w:rPr>
          <w:rFonts w:hint="eastAsia"/>
        </w:rPr>
        <w:t>讼</w:t>
      </w:r>
      <w:proofErr w:type="gramEnd"/>
      <w:r w:rsidRPr="005871CD">
        <w:rPr>
          <w:rFonts w:hint="eastAsia"/>
        </w:rPr>
        <w:t>也。”《淮南子·汜论》：“有狱讼者摇鞀”，高</w:t>
      </w:r>
      <w:proofErr w:type="gramStart"/>
      <w:r w:rsidRPr="005871CD">
        <w:rPr>
          <w:rFonts w:hint="eastAsia"/>
        </w:rPr>
        <w:t>诱</w:t>
      </w:r>
      <w:proofErr w:type="gramEnd"/>
      <w:r w:rsidRPr="005871CD">
        <w:rPr>
          <w:rFonts w:hint="eastAsia"/>
        </w:rPr>
        <w:t>注：“狱亦讼”。《诗·小雅·小宛》：“宜岸宜狱”，马瑞</w:t>
      </w:r>
      <w:proofErr w:type="gramStart"/>
      <w:r w:rsidRPr="005871CD">
        <w:rPr>
          <w:rFonts w:hint="eastAsia"/>
        </w:rPr>
        <w:t>辰传笺通释</w:t>
      </w:r>
      <w:proofErr w:type="gramEnd"/>
      <w:r w:rsidRPr="005871CD">
        <w:rPr>
          <w:rFonts w:hint="eastAsia"/>
        </w:rPr>
        <w:t>：“狱，亦得训</w:t>
      </w:r>
      <w:proofErr w:type="gramStart"/>
      <w:r w:rsidRPr="005871CD">
        <w:rPr>
          <w:rFonts w:hint="eastAsia"/>
        </w:rPr>
        <w:t>讼</w:t>
      </w:r>
      <w:proofErr w:type="gramEnd"/>
      <w:r w:rsidRPr="005871CD">
        <w:rPr>
          <w:rFonts w:hint="eastAsia"/>
        </w:rPr>
        <w:t>也。”</w:t>
      </w:r>
      <w:proofErr w:type="gramStart"/>
      <w:r w:rsidRPr="005871CD">
        <w:rPr>
          <w:rFonts w:hint="eastAsia"/>
        </w:rPr>
        <w:t>故狱可训讼</w:t>
      </w:r>
      <w:proofErr w:type="gramEnd"/>
      <w:r w:rsidRPr="005871CD">
        <w:rPr>
          <w:rFonts w:hint="eastAsia"/>
        </w:rPr>
        <w:t>。《周易·讼卦》疏：“凡</w:t>
      </w:r>
      <w:proofErr w:type="gramStart"/>
      <w:r w:rsidRPr="005871CD">
        <w:rPr>
          <w:rFonts w:hint="eastAsia"/>
        </w:rPr>
        <w:t>讼</w:t>
      </w:r>
      <w:proofErr w:type="gramEnd"/>
      <w:r w:rsidRPr="005871CD">
        <w:rPr>
          <w:rFonts w:hint="eastAsia"/>
        </w:rPr>
        <w:t>者，物有不和，情乖，争而致其</w:t>
      </w:r>
      <w:proofErr w:type="gramStart"/>
      <w:r w:rsidRPr="005871CD">
        <w:rPr>
          <w:rFonts w:hint="eastAsia"/>
        </w:rPr>
        <w:t>讼</w:t>
      </w:r>
      <w:proofErr w:type="gramEnd"/>
      <w:r w:rsidRPr="005871CD">
        <w:rPr>
          <w:rFonts w:hint="eastAsia"/>
        </w:rPr>
        <w:t>”，《杂卦》：“</w:t>
      </w:r>
      <w:proofErr w:type="gramStart"/>
      <w:r w:rsidRPr="005871CD">
        <w:rPr>
          <w:rFonts w:hint="eastAsia"/>
        </w:rPr>
        <w:t>讼</w:t>
      </w:r>
      <w:proofErr w:type="gramEnd"/>
      <w:r w:rsidRPr="005871CD">
        <w:rPr>
          <w:rFonts w:hint="eastAsia"/>
        </w:rPr>
        <w:t>不亲也。”</w:t>
      </w:r>
      <w:r w:rsidRPr="005871CD">
        <w:t> </w:t>
      </w:r>
      <w:r w:rsidRPr="005871CD">
        <w:rPr>
          <w:rFonts w:hint="eastAsia"/>
        </w:rPr>
        <w:t>是古人以</w:t>
      </w:r>
      <w:proofErr w:type="gramStart"/>
      <w:r w:rsidRPr="005871CD">
        <w:rPr>
          <w:rFonts w:hint="eastAsia"/>
        </w:rPr>
        <w:t>讼</w:t>
      </w:r>
      <w:proofErr w:type="gramEnd"/>
      <w:r w:rsidRPr="005871CD">
        <w:rPr>
          <w:rFonts w:hint="eastAsia"/>
        </w:rPr>
        <w:t>为不和，其情乖，其势争，故不尚</w:t>
      </w:r>
      <w:proofErr w:type="gramStart"/>
      <w:r w:rsidRPr="005871CD">
        <w:rPr>
          <w:rFonts w:hint="eastAsia"/>
        </w:rPr>
        <w:t>讼</w:t>
      </w:r>
      <w:proofErr w:type="gramEnd"/>
      <w:r w:rsidRPr="005871CD">
        <w:rPr>
          <w:rFonts w:hint="eastAsia"/>
        </w:rPr>
        <w:t>，《周易·讼卦》言“</w:t>
      </w:r>
      <w:proofErr w:type="gramStart"/>
      <w:r w:rsidRPr="005871CD">
        <w:rPr>
          <w:rFonts w:hint="eastAsia"/>
        </w:rPr>
        <w:t>不</w:t>
      </w:r>
      <w:proofErr w:type="gramEnd"/>
      <w:r w:rsidRPr="005871CD">
        <w:rPr>
          <w:rFonts w:hint="eastAsia"/>
        </w:rPr>
        <w:t>永所事”“或赐之鞶带，终朝三</w:t>
      </w:r>
      <w:proofErr w:type="gramStart"/>
      <w:r w:rsidRPr="005871CD">
        <w:rPr>
          <w:rFonts w:hint="eastAsia"/>
        </w:rPr>
        <w:t>褫</w:t>
      </w:r>
      <w:proofErr w:type="gramEnd"/>
      <w:r w:rsidRPr="005871CD">
        <w:rPr>
          <w:rFonts w:hint="eastAsia"/>
        </w:rPr>
        <w:t>之”，意即此。因为</w:t>
      </w:r>
      <w:r w:rsidRPr="005871CD">
        <w:t>A</w:t>
      </w:r>
      <w:r w:rsidRPr="005871CD">
        <w:rPr>
          <w:rFonts w:hint="eastAsia"/>
        </w:rPr>
        <w:t>的位置指述的是上位者，故“狱则兴（釁）”可理解为，统治者与他人争讼，则会与他人产生嫌隙。即《国语》：“君臣皆狱、夫子皆狱，是无上下也”，上下有怨，</w:t>
      </w:r>
      <w:proofErr w:type="gramStart"/>
      <w:r w:rsidRPr="005871CD">
        <w:rPr>
          <w:rFonts w:hint="eastAsia"/>
        </w:rPr>
        <w:t>行生嫌隙</w:t>
      </w:r>
      <w:proofErr w:type="gramEnd"/>
      <w:r w:rsidRPr="005871CD">
        <w:rPr>
          <w:rFonts w:hint="eastAsia"/>
        </w:rPr>
        <w:t>，是</w:t>
      </w:r>
      <w:proofErr w:type="gramStart"/>
      <w:r w:rsidRPr="005871CD">
        <w:rPr>
          <w:rFonts w:hint="eastAsia"/>
        </w:rPr>
        <w:t>故人民</w:t>
      </w:r>
      <w:proofErr w:type="gramEnd"/>
      <w:r w:rsidRPr="005871CD">
        <w:rPr>
          <w:rFonts w:hint="eastAsia"/>
        </w:rPr>
        <w:t>离心，于是下文接着：“威则民不道”，争讼之极，临之以威，故民人</w:t>
      </w:r>
      <w:proofErr w:type="gramStart"/>
      <w:r w:rsidRPr="005871CD">
        <w:rPr>
          <w:rFonts w:hint="eastAsia"/>
        </w:rPr>
        <w:t>离心愈</w:t>
      </w:r>
      <w:proofErr w:type="gramEnd"/>
      <w:r w:rsidRPr="005871CD">
        <w:rPr>
          <w:rFonts w:hint="eastAsia"/>
        </w:rPr>
        <w:t>甚，“不道”，意为人民不遵从其统治</w:t>
      </w:r>
      <w:bookmarkStart w:id="15" w:name="_ftnref5"/>
      <w:r w:rsidRPr="005871CD">
        <w:fldChar w:fldCharType="begin"/>
      </w:r>
      <w:r w:rsidRPr="005871CD">
        <w:instrText xml:space="preserve"> HYPERLINK "file:///C:\\Users\\YYSSQQ\\Desktop\\%E6%96%B7%E9%AD%82%E6%A7%8D.%EF%BC%8C%EF%BC%8C%EF%BC%8C.doc" \l "_ftn5" \o "" </w:instrText>
      </w:r>
      <w:r w:rsidRPr="005871CD">
        <w:fldChar w:fldCharType="separate"/>
      </w:r>
      <w:r w:rsidRPr="005871CD">
        <w:rPr>
          <w:rStyle w:val="af2"/>
        </w:rPr>
        <w:t>[4]</w:t>
      </w:r>
      <w:r w:rsidRPr="005871CD">
        <w:fldChar w:fldCharType="end"/>
      </w:r>
      <w:bookmarkEnd w:id="15"/>
      <w:r w:rsidRPr="005871CD">
        <w:rPr>
          <w:rFonts w:hint="eastAsia"/>
        </w:rPr>
        <w:t>。</w:t>
      </w:r>
    </w:p>
    <w:p w:rsidR="005871CD" w:rsidRPr="005871CD" w:rsidRDefault="005871CD" w:rsidP="005871CD">
      <w:pPr>
        <w:pStyle w:val="aa"/>
        <w:ind w:firstLine="560"/>
      </w:pPr>
      <w:r w:rsidRPr="005871CD">
        <w:rPr>
          <w:rFonts w:hint="eastAsia"/>
        </w:rPr>
        <w:t>“狱则兴”可理解为</w:t>
      </w:r>
      <w:proofErr w:type="gramStart"/>
      <w:r w:rsidRPr="005871CD">
        <w:rPr>
          <w:rFonts w:hint="eastAsia"/>
        </w:rPr>
        <w:t>为</w:t>
      </w:r>
      <w:proofErr w:type="gramEnd"/>
      <w:r w:rsidRPr="005871CD">
        <w:rPr>
          <w:rFonts w:hint="eastAsia"/>
        </w:rPr>
        <w:t>统治若与他人争讼，就与他人产生嫌隙，</w:t>
      </w:r>
      <w:r w:rsidRPr="005871CD">
        <w:rPr>
          <w:rFonts w:hint="eastAsia"/>
        </w:rPr>
        <w:lastRenderedPageBreak/>
        <w:t>情形有二：</w:t>
      </w:r>
      <w:proofErr w:type="gramStart"/>
      <w:r w:rsidRPr="005871CD">
        <w:rPr>
          <w:rFonts w:hint="eastAsia"/>
        </w:rPr>
        <w:t>一</w:t>
      </w:r>
      <w:proofErr w:type="gramEnd"/>
      <w:r w:rsidRPr="005871CD">
        <w:rPr>
          <w:rFonts w:hint="eastAsia"/>
        </w:rPr>
        <w:t>，与诸侯或同等的势力争讼，则与</w:t>
      </w:r>
      <w:proofErr w:type="gramStart"/>
      <w:r w:rsidRPr="005871CD">
        <w:rPr>
          <w:rFonts w:hint="eastAsia"/>
        </w:rPr>
        <w:t>彼产生</w:t>
      </w:r>
      <w:proofErr w:type="gramEnd"/>
      <w:r w:rsidRPr="005871CD">
        <w:rPr>
          <w:rFonts w:hint="eastAsia"/>
        </w:rPr>
        <w:t>嫌隙，春秋战国，诸侯之间即多此事。二，与臣子</w:t>
      </w:r>
      <w:proofErr w:type="gramStart"/>
      <w:r w:rsidRPr="005871CD">
        <w:rPr>
          <w:rFonts w:hint="eastAsia"/>
        </w:rPr>
        <w:t>讼</w:t>
      </w:r>
      <w:proofErr w:type="gramEnd"/>
      <w:r w:rsidRPr="005871CD">
        <w:rPr>
          <w:rFonts w:hint="eastAsia"/>
        </w:rPr>
        <w:t>（如《国语》元晅与卫侯之</w:t>
      </w:r>
      <w:proofErr w:type="gramStart"/>
      <w:r w:rsidRPr="005871CD">
        <w:rPr>
          <w:rFonts w:hint="eastAsia"/>
        </w:rPr>
        <w:t>讼</w:t>
      </w:r>
      <w:proofErr w:type="gramEnd"/>
      <w:r w:rsidRPr="005871CD">
        <w:rPr>
          <w:rFonts w:hint="eastAsia"/>
        </w:rPr>
        <w:t>），则与臣子，乃至国人产生嫌隙（《论语·为政》：“举直错诸枉，则民服。举枉错诸直，则民不服。”可知统治者对臣子的态度有时候会影响及下民）。</w:t>
      </w:r>
    </w:p>
    <w:p w:rsidR="005871CD" w:rsidRPr="005871CD" w:rsidRDefault="005871CD" w:rsidP="005871CD">
      <w:pPr>
        <w:pStyle w:val="aa"/>
        <w:ind w:firstLine="560"/>
      </w:pPr>
      <w:r w:rsidRPr="005871CD">
        <w:t> </w:t>
      </w:r>
    </w:p>
    <w:p w:rsidR="005871CD" w:rsidRPr="005871CD" w:rsidRDefault="005871CD" w:rsidP="005871CD">
      <w:pPr>
        <w:pStyle w:val="aa"/>
        <w:ind w:firstLine="560"/>
      </w:pPr>
      <w:r w:rsidRPr="005871CD">
        <w:br/>
      </w:r>
    </w:p>
    <w:p w:rsidR="005871CD" w:rsidRPr="005871CD" w:rsidRDefault="00FE30F8" w:rsidP="005871CD">
      <w:pPr>
        <w:pStyle w:val="aa"/>
        <w:ind w:firstLine="560"/>
      </w:pPr>
      <w:r>
        <w:pict>
          <v:rect id="_x0000_i1029" style="width:137.05pt;height:.45pt" o:hrpct="330" o:hrstd="t" o:hr="t" fillcolor="#a0a0a0" stroked="f"/>
        </w:pict>
      </w:r>
    </w:p>
    <w:bookmarkStart w:id="16" w:name="_ftn1"/>
    <w:p w:rsidR="005871CD" w:rsidRPr="005871CD" w:rsidRDefault="005871CD" w:rsidP="005871CD">
      <w:r w:rsidRPr="005871CD">
        <w:fldChar w:fldCharType="begin"/>
      </w:r>
      <w:r w:rsidRPr="005871CD">
        <w:instrText xml:space="preserve"> HYPERLINK "file:///C:\\Users\\YYSSQQ\\Desktop\\%E6%96%B7%E9%AD%82%E6%A7%8D.%EF%BC%8C%EF%BC%8C%EF%BC%8C.doc" \l "_ftnref1" \o "" </w:instrText>
      </w:r>
      <w:r w:rsidRPr="005871CD">
        <w:fldChar w:fldCharType="separate"/>
      </w:r>
      <w:r w:rsidRPr="005871CD">
        <w:rPr>
          <w:rStyle w:val="af2"/>
        </w:rPr>
        <w:t>[1]</w:t>
      </w:r>
      <w:r w:rsidRPr="005871CD">
        <w:fldChar w:fldCharType="end"/>
      </w:r>
      <w:bookmarkEnd w:id="16"/>
      <w:r w:rsidRPr="005871CD">
        <w:t> </w:t>
      </w:r>
      <w:r w:rsidRPr="005871CD">
        <w:rPr>
          <w:rFonts w:hint="eastAsia"/>
        </w:rPr>
        <w:t>周凤五：《读上博楚竹书</w:t>
      </w:r>
      <w:r w:rsidRPr="005871CD">
        <w:t>&lt;</w:t>
      </w:r>
      <w:r w:rsidRPr="005871CD">
        <w:rPr>
          <w:rFonts w:hint="eastAsia"/>
        </w:rPr>
        <w:t>从政（甲篇）札计</w:t>
      </w:r>
      <w:r w:rsidRPr="005871CD">
        <w:t>&gt;</w:t>
      </w:r>
      <w:r w:rsidRPr="005871CD">
        <w:rPr>
          <w:rFonts w:hint="eastAsia"/>
        </w:rPr>
        <w:t>》。</w:t>
      </w:r>
    </w:p>
    <w:bookmarkStart w:id="17" w:name="_ftn3"/>
    <w:p w:rsidR="005871CD" w:rsidRPr="005871CD" w:rsidRDefault="005871CD" w:rsidP="005871CD">
      <w:r w:rsidRPr="005871CD">
        <w:fldChar w:fldCharType="begin"/>
      </w:r>
      <w:r w:rsidRPr="005871CD">
        <w:instrText xml:space="preserve"> HYPERLINK "file:///C:\\Users\\YYSSQQ\\Desktop\\%E6%96%B7%E9%AD%82%E6%A7%8D.%EF%BC%8C%EF%BC%8C%EF%BC%8C.doc" \l "_ftnref3" \o "" </w:instrText>
      </w:r>
      <w:r w:rsidRPr="005871CD">
        <w:fldChar w:fldCharType="separate"/>
      </w:r>
      <w:r w:rsidRPr="005871CD">
        <w:rPr>
          <w:rStyle w:val="af2"/>
        </w:rPr>
        <w:t>[2]</w:t>
      </w:r>
      <w:r w:rsidRPr="005871CD">
        <w:fldChar w:fldCharType="end"/>
      </w:r>
      <w:bookmarkEnd w:id="17"/>
      <w:r w:rsidRPr="005871CD">
        <w:t> </w:t>
      </w:r>
      <w:r w:rsidRPr="005871CD">
        <w:rPr>
          <w:rFonts w:hint="eastAsia"/>
        </w:rPr>
        <w:t>单周尧、黎广基《上博楚竹书（二）</w:t>
      </w:r>
      <w:r w:rsidRPr="005871CD">
        <w:t>&lt;</w:t>
      </w:r>
      <w:r w:rsidRPr="005871CD">
        <w:rPr>
          <w:rFonts w:hint="eastAsia"/>
        </w:rPr>
        <w:t>从政</w:t>
      </w:r>
      <w:r w:rsidRPr="005871CD">
        <w:t>&gt;</w:t>
      </w:r>
      <w:r w:rsidRPr="005871CD">
        <w:rPr>
          <w:rFonts w:hint="eastAsia"/>
        </w:rPr>
        <w:t>甲篇“狱则兴”试释》，《简帛》第一辑，第</w:t>
      </w:r>
      <w:r w:rsidRPr="005871CD">
        <w:t>77~80</w:t>
      </w:r>
      <w:r w:rsidRPr="005871CD">
        <w:rPr>
          <w:rFonts w:hint="eastAsia"/>
        </w:rPr>
        <w:t>页，上海古籍出版社，</w:t>
      </w:r>
      <w:r w:rsidRPr="005871CD">
        <w:t>2006</w:t>
      </w:r>
      <w:r w:rsidRPr="005871CD">
        <w:rPr>
          <w:rFonts w:hint="eastAsia"/>
        </w:rPr>
        <w:t>年。</w:t>
      </w:r>
    </w:p>
    <w:bookmarkStart w:id="18" w:name="_ftn4"/>
    <w:p w:rsidR="005871CD" w:rsidRPr="005871CD" w:rsidRDefault="005871CD" w:rsidP="005871CD">
      <w:r w:rsidRPr="005871CD">
        <w:fldChar w:fldCharType="begin"/>
      </w:r>
      <w:r w:rsidRPr="005871CD">
        <w:instrText xml:space="preserve"> HYPERLINK "file:///C:\\Users\\YYSSQQ\\Desktop\\%E6%96%B7%E9%AD%82%E6%A7%8D.%EF%BC%8C%EF%BC%8C%EF%BC%8C.doc" \l "_ftnref4" \o "" </w:instrText>
      </w:r>
      <w:r w:rsidRPr="005871CD">
        <w:fldChar w:fldCharType="separate"/>
      </w:r>
      <w:r w:rsidRPr="005871CD">
        <w:rPr>
          <w:rStyle w:val="af2"/>
        </w:rPr>
        <w:t>[3]</w:t>
      </w:r>
      <w:r w:rsidRPr="005871CD">
        <w:fldChar w:fldCharType="end"/>
      </w:r>
      <w:bookmarkEnd w:id="18"/>
      <w:r w:rsidRPr="005871CD">
        <w:t> </w:t>
      </w:r>
      <w:bookmarkStart w:id="19" w:name="_Hlk524875396"/>
      <w:r w:rsidRPr="005871CD">
        <w:rPr>
          <w:rFonts w:hint="eastAsia"/>
        </w:rPr>
        <w:t>侯乃峰：《上博楚简儒学文献校理》第</w:t>
      </w:r>
      <w:r w:rsidRPr="005871CD">
        <w:t>156</w:t>
      </w:r>
      <w:bookmarkEnd w:id="19"/>
      <w:r w:rsidRPr="005871CD">
        <w:rPr>
          <w:rFonts w:hint="eastAsia"/>
        </w:rPr>
        <w:t>页。</w:t>
      </w:r>
    </w:p>
    <w:bookmarkStart w:id="20" w:name="_ftn5"/>
    <w:p w:rsidR="005871CD" w:rsidRPr="005871CD" w:rsidRDefault="005871CD" w:rsidP="005871CD">
      <w:r w:rsidRPr="005871CD">
        <w:fldChar w:fldCharType="begin"/>
      </w:r>
      <w:r w:rsidRPr="005871CD">
        <w:instrText xml:space="preserve"> HYPERLINK "file:///C:\\Users\\YYSSQQ\\Desktop\\%E6%96%B7%E9%AD%82%E6%A7%8D.%EF%BC%8C%EF%BC%8C%EF%BC%8C.doc" \l "_ftnref5" \o "" </w:instrText>
      </w:r>
      <w:r w:rsidRPr="005871CD">
        <w:fldChar w:fldCharType="separate"/>
      </w:r>
      <w:r w:rsidRPr="005871CD">
        <w:rPr>
          <w:rStyle w:val="af2"/>
        </w:rPr>
        <w:t>[4]</w:t>
      </w:r>
      <w:r w:rsidRPr="005871CD">
        <w:fldChar w:fldCharType="end"/>
      </w:r>
      <w:bookmarkEnd w:id="20"/>
      <w:r w:rsidRPr="005871CD">
        <w:t> </w:t>
      </w:r>
      <w:r w:rsidRPr="005871CD">
        <w:rPr>
          <w:rFonts w:hint="eastAsia"/>
        </w:rPr>
        <w:t>单周尧、黎广基：《读上博楚竹书（二）</w:t>
      </w:r>
      <w:r w:rsidRPr="005871CD">
        <w:t>&lt;</w:t>
      </w:r>
      <w:r w:rsidRPr="005871CD">
        <w:rPr>
          <w:rFonts w:hint="eastAsia"/>
        </w:rPr>
        <w:t>从政</w:t>
      </w:r>
      <w:r w:rsidRPr="005871CD">
        <w:t>&gt;</w:t>
      </w:r>
      <w:r w:rsidRPr="005871CD">
        <w:rPr>
          <w:rFonts w:hint="eastAsia"/>
        </w:rPr>
        <w:t>甲篇“愄（威）则民不道”小识》，《简帛语言文字研究》第三辑，第</w:t>
      </w:r>
      <w:r w:rsidRPr="005871CD">
        <w:t>1~5</w:t>
      </w:r>
      <w:r w:rsidRPr="005871CD">
        <w:rPr>
          <w:rFonts w:hint="eastAsia"/>
        </w:rPr>
        <w:t>页，成都：巴蜀书社，</w:t>
      </w:r>
      <w:r w:rsidRPr="005871CD">
        <w:t>2008</w:t>
      </w:r>
      <w:r w:rsidRPr="005871CD">
        <w:rPr>
          <w:rFonts w:hint="eastAsia"/>
        </w:rPr>
        <w:t>年。</w:t>
      </w:r>
    </w:p>
    <w:p w:rsidR="005871CD" w:rsidRPr="005871CD" w:rsidRDefault="005871CD" w:rsidP="005871CD">
      <w:pPr>
        <w:pStyle w:val="aa"/>
        <w:ind w:firstLine="560"/>
      </w:pPr>
      <w:r w:rsidRPr="005871CD">
        <w:t> </w:t>
      </w:r>
    </w:p>
    <w:p w:rsidR="005871CD" w:rsidRPr="005871CD" w:rsidRDefault="005871CD" w:rsidP="005871CD">
      <w:pPr>
        <w:pStyle w:val="aa"/>
        <w:ind w:firstLine="560"/>
      </w:pPr>
      <w:r w:rsidRPr="005871CD">
        <w:rPr>
          <w:rFonts w:hint="eastAsia"/>
        </w:rPr>
        <w:t>参考文献：</w:t>
      </w:r>
    </w:p>
    <w:p w:rsidR="005871CD" w:rsidRPr="005871CD" w:rsidRDefault="005871CD" w:rsidP="005871CD">
      <w:pPr>
        <w:pStyle w:val="aa"/>
        <w:ind w:firstLine="560"/>
      </w:pPr>
      <w:r w:rsidRPr="005871CD">
        <w:rPr>
          <w:rFonts w:hint="eastAsia"/>
        </w:rPr>
        <w:t>侯乃峰：《上博楚简儒学文献校理》，上海：上海古籍出版社，</w:t>
      </w:r>
      <w:r w:rsidRPr="005871CD">
        <w:t>2018</w:t>
      </w:r>
      <w:r w:rsidRPr="005871CD">
        <w:rPr>
          <w:rFonts w:hint="eastAsia"/>
        </w:rPr>
        <w:t>年</w:t>
      </w:r>
      <w:r w:rsidRPr="005871CD">
        <w:t>6</w:t>
      </w:r>
      <w:r w:rsidRPr="005871CD">
        <w:rPr>
          <w:rFonts w:hint="eastAsia"/>
        </w:rPr>
        <w:t>月。</w:t>
      </w:r>
    </w:p>
    <w:p w:rsidR="005871CD" w:rsidRPr="005871CD" w:rsidRDefault="005871CD" w:rsidP="005871CD">
      <w:pPr>
        <w:pStyle w:val="aa"/>
        <w:ind w:firstLine="560"/>
      </w:pPr>
      <w:r w:rsidRPr="005871CD">
        <w:rPr>
          <w:rFonts w:hint="eastAsia"/>
        </w:rPr>
        <w:t>郭沂</w:t>
      </w:r>
      <w:r>
        <w:rPr>
          <w:rFonts w:hint="eastAsia"/>
        </w:rPr>
        <w:t xml:space="preserve"> </w:t>
      </w:r>
      <w:r w:rsidRPr="005871CD">
        <w:rPr>
          <w:rFonts w:hint="eastAsia"/>
        </w:rPr>
        <w:t>校注：《新编诸子集成续编·孔子集语校注》，北京：中华书局，</w:t>
      </w:r>
      <w:r w:rsidRPr="005871CD">
        <w:t>2017</w:t>
      </w:r>
      <w:r w:rsidRPr="005871CD">
        <w:rPr>
          <w:rFonts w:hint="eastAsia"/>
        </w:rPr>
        <w:t>年</w:t>
      </w:r>
      <w:r w:rsidRPr="005871CD">
        <w:t>4</w:t>
      </w:r>
      <w:r w:rsidRPr="005871CD">
        <w:rPr>
          <w:rFonts w:hint="eastAsia"/>
        </w:rPr>
        <w:t>月。</w:t>
      </w:r>
    </w:p>
    <w:p w:rsidR="005871CD" w:rsidRPr="005871CD" w:rsidRDefault="005871CD" w:rsidP="005871CD">
      <w:pPr>
        <w:pStyle w:val="aa"/>
        <w:ind w:firstLine="560"/>
      </w:pPr>
      <w:r w:rsidRPr="005871CD">
        <w:rPr>
          <w:rFonts w:hint="eastAsia"/>
        </w:rPr>
        <w:lastRenderedPageBreak/>
        <w:t>徐元诰</w:t>
      </w:r>
      <w:r w:rsidRPr="005871CD">
        <w:t> </w:t>
      </w:r>
      <w:r w:rsidRPr="005871CD">
        <w:rPr>
          <w:rFonts w:hint="eastAsia"/>
        </w:rPr>
        <w:t>撰：《国语集解》，北京：中华书局，</w:t>
      </w:r>
      <w:r w:rsidRPr="005871CD">
        <w:t>2002</w:t>
      </w:r>
      <w:r w:rsidRPr="005871CD">
        <w:rPr>
          <w:rFonts w:hint="eastAsia"/>
        </w:rPr>
        <w:t>年</w:t>
      </w:r>
      <w:r w:rsidRPr="005871CD">
        <w:t>6</w:t>
      </w:r>
      <w:r w:rsidRPr="005871CD">
        <w:rPr>
          <w:rFonts w:hint="eastAsia"/>
        </w:rPr>
        <w:t>月。</w:t>
      </w:r>
    </w:p>
    <w:p w:rsidR="005871CD" w:rsidRPr="005871CD" w:rsidRDefault="005871CD" w:rsidP="005871CD">
      <w:pPr>
        <w:pStyle w:val="aa"/>
        <w:ind w:firstLine="560"/>
      </w:pPr>
      <w:r w:rsidRPr="005871CD">
        <w:rPr>
          <w:rFonts w:hint="eastAsia"/>
        </w:rPr>
        <w:t>（战国）左丘明撰</w:t>
      </w:r>
      <w:r w:rsidRPr="005871CD">
        <w:t> </w:t>
      </w:r>
      <w:r w:rsidRPr="005871CD">
        <w:rPr>
          <w:rFonts w:hint="eastAsia"/>
        </w:rPr>
        <w:t>（西晋）杜预集解：《左传（春秋经传集解）》，上海：上海古籍出版社</w:t>
      </w:r>
      <w:r w:rsidRPr="005871CD">
        <w:t>1997</w:t>
      </w:r>
      <w:r w:rsidRPr="005871CD">
        <w:rPr>
          <w:rFonts w:hint="eastAsia"/>
        </w:rPr>
        <w:t>年</w:t>
      </w:r>
      <w:r w:rsidRPr="005871CD">
        <w:t>12</w:t>
      </w:r>
      <w:r w:rsidRPr="005871CD">
        <w:rPr>
          <w:rFonts w:hint="eastAsia"/>
        </w:rPr>
        <w:t>月。</w:t>
      </w:r>
    </w:p>
    <w:p w:rsidR="005871CD" w:rsidRPr="005871CD" w:rsidRDefault="005871CD" w:rsidP="005871CD">
      <w:pPr>
        <w:pStyle w:val="aa"/>
        <w:ind w:firstLine="560"/>
      </w:pPr>
      <w:r w:rsidRPr="005871CD">
        <w:rPr>
          <w:rFonts w:hint="eastAsia"/>
        </w:rPr>
        <w:t>（西汉）司马迁著</w:t>
      </w:r>
      <w:r w:rsidRPr="005871CD">
        <w:t> </w:t>
      </w:r>
      <w:proofErr w:type="gramStart"/>
      <w:r w:rsidRPr="005871CD">
        <w:rPr>
          <w:rFonts w:hint="eastAsia"/>
        </w:rPr>
        <w:t>裴</w:t>
      </w:r>
      <w:proofErr w:type="gramEnd"/>
      <w:r w:rsidRPr="005871CD">
        <w:rPr>
          <w:rFonts w:hint="eastAsia"/>
        </w:rPr>
        <w:t>骃集解</w:t>
      </w:r>
      <w:r w:rsidRPr="005871CD">
        <w:t> </w:t>
      </w:r>
      <w:r w:rsidRPr="005871CD">
        <w:rPr>
          <w:rFonts w:hint="eastAsia"/>
        </w:rPr>
        <w:t>司马</w:t>
      </w:r>
      <w:proofErr w:type="gramStart"/>
      <w:r w:rsidRPr="005871CD">
        <w:rPr>
          <w:rFonts w:hint="eastAsia"/>
        </w:rPr>
        <w:t>贞</w:t>
      </w:r>
      <w:proofErr w:type="gramEnd"/>
      <w:r w:rsidRPr="005871CD">
        <w:rPr>
          <w:rFonts w:hint="eastAsia"/>
        </w:rPr>
        <w:t>索隐</w:t>
      </w:r>
      <w:r w:rsidRPr="005871CD">
        <w:t> </w:t>
      </w:r>
      <w:r w:rsidRPr="005871CD">
        <w:rPr>
          <w:rFonts w:hint="eastAsia"/>
        </w:rPr>
        <w:t>张守节正义：《史记》，上海：上海古籍出版社</w:t>
      </w:r>
      <w:r w:rsidRPr="005871CD">
        <w:t>2011</w:t>
      </w:r>
      <w:r w:rsidRPr="005871CD">
        <w:rPr>
          <w:rFonts w:hint="eastAsia"/>
        </w:rPr>
        <w:t>年</w:t>
      </w:r>
      <w:r w:rsidRPr="005871CD">
        <w:t>11</w:t>
      </w:r>
      <w:r w:rsidRPr="005871CD">
        <w:rPr>
          <w:rFonts w:hint="eastAsia"/>
        </w:rPr>
        <w:t>月。</w:t>
      </w:r>
    </w:p>
    <w:p w:rsidR="005871CD" w:rsidRPr="005871CD" w:rsidRDefault="005871CD" w:rsidP="005871CD">
      <w:pPr>
        <w:pStyle w:val="aa"/>
        <w:ind w:firstLine="560"/>
      </w:pPr>
      <w:r w:rsidRPr="005871CD">
        <w:rPr>
          <w:rFonts w:hint="eastAsia"/>
        </w:rPr>
        <w:t>（清）《康熙字典》，上海：上海辞书出版社，</w:t>
      </w:r>
      <w:r w:rsidRPr="005871CD">
        <w:t>2007</w:t>
      </w:r>
      <w:r w:rsidRPr="005871CD">
        <w:rPr>
          <w:rFonts w:hint="eastAsia"/>
        </w:rPr>
        <w:t>年</w:t>
      </w:r>
      <w:r w:rsidRPr="005871CD">
        <w:t>12</w:t>
      </w:r>
      <w:r w:rsidRPr="005871CD">
        <w:rPr>
          <w:rFonts w:hint="eastAsia"/>
        </w:rPr>
        <w:t>月。</w:t>
      </w:r>
    </w:p>
    <w:p w:rsidR="005871CD" w:rsidRPr="005871CD" w:rsidRDefault="005871CD" w:rsidP="005871CD">
      <w:pPr>
        <w:pStyle w:val="aa"/>
        <w:ind w:firstLine="560"/>
      </w:pPr>
      <w:r w:rsidRPr="005871CD">
        <w:rPr>
          <w:rFonts w:hint="eastAsia"/>
        </w:rPr>
        <w:t>李学勤</w:t>
      </w:r>
      <w:r w:rsidRPr="005871CD">
        <w:t> </w:t>
      </w:r>
      <w:r w:rsidRPr="005871CD">
        <w:rPr>
          <w:rFonts w:hint="eastAsia"/>
        </w:rPr>
        <w:t>主编：《字源》，天津：天津古籍出版社，</w:t>
      </w:r>
      <w:r w:rsidRPr="005871CD">
        <w:t>2012</w:t>
      </w:r>
      <w:r w:rsidRPr="005871CD">
        <w:rPr>
          <w:rFonts w:hint="eastAsia"/>
        </w:rPr>
        <w:t>年</w:t>
      </w:r>
      <w:r w:rsidRPr="005871CD">
        <w:t>12</w:t>
      </w:r>
      <w:r w:rsidRPr="005871CD">
        <w:rPr>
          <w:rFonts w:hint="eastAsia"/>
        </w:rPr>
        <w:t>月。</w:t>
      </w:r>
    </w:p>
    <w:p w:rsidR="005871CD" w:rsidRPr="005871CD" w:rsidRDefault="005871CD" w:rsidP="005871CD">
      <w:pPr>
        <w:pStyle w:val="aa"/>
        <w:ind w:firstLine="560"/>
      </w:pPr>
      <w:r w:rsidRPr="005871CD">
        <w:rPr>
          <w:rFonts w:hint="eastAsia"/>
        </w:rPr>
        <w:t>宗福邦、陈世铙、萧海波</w:t>
      </w:r>
      <w:r w:rsidRPr="005871CD">
        <w:t> </w:t>
      </w:r>
      <w:r w:rsidRPr="005871CD">
        <w:rPr>
          <w:rFonts w:hint="eastAsia"/>
        </w:rPr>
        <w:t>主编：《故训汇纂》，北京：商务印书馆，</w:t>
      </w:r>
      <w:r w:rsidRPr="005871CD">
        <w:t>2003</w:t>
      </w:r>
      <w:r w:rsidRPr="005871CD">
        <w:rPr>
          <w:rFonts w:hint="eastAsia"/>
        </w:rPr>
        <w:t>年</w:t>
      </w:r>
      <w:r w:rsidRPr="005871CD">
        <w:t>7</w:t>
      </w:r>
      <w:r w:rsidRPr="005871CD">
        <w:rPr>
          <w:rFonts w:hint="eastAsia"/>
        </w:rPr>
        <w:t>月。</w:t>
      </w:r>
    </w:p>
    <w:p w:rsidR="005871CD" w:rsidRPr="005871CD" w:rsidRDefault="005871CD" w:rsidP="005871CD">
      <w:pPr>
        <w:pStyle w:val="aa"/>
        <w:ind w:firstLine="560"/>
      </w:pPr>
      <w:r w:rsidRPr="005871CD">
        <w:rPr>
          <w:rFonts w:hint="eastAsia"/>
        </w:rPr>
        <w:t>（清）</w:t>
      </w:r>
      <w:proofErr w:type="gramStart"/>
      <w:r w:rsidRPr="005871CD">
        <w:rPr>
          <w:rFonts w:hint="eastAsia"/>
        </w:rPr>
        <w:t>朱骏声</w:t>
      </w:r>
      <w:proofErr w:type="gramEnd"/>
      <w:r w:rsidRPr="005871CD">
        <w:rPr>
          <w:rFonts w:hint="eastAsia"/>
        </w:rPr>
        <w:t>：《说文通训定声》，北京：中华书局，</w:t>
      </w:r>
      <w:r w:rsidRPr="005871CD">
        <w:t>1984</w:t>
      </w:r>
      <w:r w:rsidRPr="005871CD">
        <w:rPr>
          <w:rFonts w:hint="eastAsia"/>
        </w:rPr>
        <w:t>年</w:t>
      </w:r>
      <w:r w:rsidRPr="005871CD">
        <w:t>6</w:t>
      </w:r>
      <w:r w:rsidRPr="005871CD">
        <w:rPr>
          <w:rFonts w:hint="eastAsia"/>
        </w:rPr>
        <w:t>月。</w:t>
      </w:r>
    </w:p>
    <w:p w:rsidR="005871CD" w:rsidRPr="005871CD" w:rsidRDefault="005871CD" w:rsidP="005871CD">
      <w:pPr>
        <w:pStyle w:val="aa"/>
        <w:ind w:firstLine="560"/>
      </w:pPr>
      <w:r w:rsidRPr="005871CD">
        <w:rPr>
          <w:rFonts w:hint="eastAsia"/>
        </w:rPr>
        <w:t>（清）桂馥：《说文解字义证》，山东：齐鲁书社，</w:t>
      </w:r>
      <w:r w:rsidRPr="005871CD">
        <w:t>1987</w:t>
      </w:r>
      <w:r w:rsidRPr="005871CD">
        <w:rPr>
          <w:rFonts w:hint="eastAsia"/>
        </w:rPr>
        <w:t>年</w:t>
      </w:r>
      <w:r w:rsidRPr="005871CD">
        <w:t>12</w:t>
      </w:r>
      <w:r w:rsidRPr="005871CD">
        <w:rPr>
          <w:rFonts w:hint="eastAsia"/>
        </w:rPr>
        <w:t>月。</w:t>
      </w:r>
    </w:p>
    <w:p w:rsidR="005871CD" w:rsidRPr="005871CD" w:rsidRDefault="005871CD" w:rsidP="005871CD">
      <w:pPr>
        <w:pStyle w:val="aa"/>
        <w:ind w:firstLine="560"/>
      </w:pPr>
      <w:bookmarkStart w:id="21" w:name="_Hlk524963422"/>
      <w:r w:rsidRPr="005871CD">
        <w:rPr>
          <w:rFonts w:hint="eastAsia"/>
        </w:rPr>
        <w:t>（清）</w:t>
      </w:r>
      <w:bookmarkEnd w:id="21"/>
      <w:r w:rsidRPr="005871CD">
        <w:rPr>
          <w:rFonts w:hint="eastAsia"/>
        </w:rPr>
        <w:t>王筠：《说文解字句读》，北京：中华书局，</w:t>
      </w:r>
      <w:r w:rsidRPr="005871CD">
        <w:t>2016</w:t>
      </w:r>
      <w:r w:rsidRPr="005871CD">
        <w:rPr>
          <w:rFonts w:hint="eastAsia"/>
        </w:rPr>
        <w:t>年</w:t>
      </w:r>
      <w:r w:rsidRPr="005871CD">
        <w:t>10</w:t>
      </w:r>
      <w:r w:rsidRPr="005871CD">
        <w:rPr>
          <w:rFonts w:hint="eastAsia"/>
        </w:rPr>
        <w:t>月。</w:t>
      </w:r>
    </w:p>
    <w:p w:rsidR="005871CD" w:rsidRPr="005871CD" w:rsidRDefault="005871CD" w:rsidP="005871CD">
      <w:pPr>
        <w:pStyle w:val="aa"/>
        <w:ind w:firstLine="560"/>
      </w:pPr>
      <w:r w:rsidRPr="005871CD">
        <w:rPr>
          <w:rFonts w:hint="eastAsia"/>
        </w:rPr>
        <w:t>（汉）许慎撰</w:t>
      </w:r>
      <w:r w:rsidRPr="005871CD">
        <w:t> </w:t>
      </w:r>
      <w:r w:rsidRPr="005871CD">
        <w:rPr>
          <w:rFonts w:hint="eastAsia"/>
        </w:rPr>
        <w:t>（清）段玉裁注：《说文解字注》，上海：上海古籍出版社，</w:t>
      </w:r>
      <w:r w:rsidRPr="005871CD">
        <w:t>1988</w:t>
      </w:r>
      <w:r w:rsidRPr="005871CD">
        <w:rPr>
          <w:rFonts w:hint="eastAsia"/>
        </w:rPr>
        <w:t>年</w:t>
      </w:r>
      <w:r w:rsidRPr="005871CD">
        <w:t>2</w:t>
      </w:r>
      <w:r w:rsidRPr="005871CD">
        <w:rPr>
          <w:rFonts w:hint="eastAsia"/>
        </w:rPr>
        <w:t>月。</w:t>
      </w:r>
    </w:p>
    <w:p w:rsidR="005871CD" w:rsidRPr="005871CD" w:rsidRDefault="005871CD" w:rsidP="005871CD">
      <w:pPr>
        <w:pStyle w:val="aa"/>
        <w:ind w:firstLine="560"/>
      </w:pPr>
      <w:r w:rsidRPr="005871CD">
        <w:rPr>
          <w:rFonts w:hint="eastAsia"/>
        </w:rPr>
        <w:t>王力</w:t>
      </w:r>
      <w:r w:rsidRPr="005871CD">
        <w:t> </w:t>
      </w:r>
      <w:r w:rsidRPr="005871CD">
        <w:rPr>
          <w:rFonts w:hint="eastAsia"/>
        </w:rPr>
        <w:t>主编：《王力古汉语字典》，北京：中华书局，</w:t>
      </w:r>
      <w:r w:rsidRPr="005871CD">
        <w:t>2000</w:t>
      </w:r>
      <w:r w:rsidRPr="005871CD">
        <w:rPr>
          <w:rFonts w:hint="eastAsia"/>
        </w:rPr>
        <w:t>年</w:t>
      </w:r>
      <w:r w:rsidRPr="005871CD">
        <w:t>6</w:t>
      </w:r>
      <w:r w:rsidRPr="005871CD">
        <w:rPr>
          <w:rFonts w:hint="eastAsia"/>
        </w:rPr>
        <w:t>月。</w:t>
      </w:r>
    </w:p>
    <w:p w:rsidR="005871CD" w:rsidRPr="005871CD" w:rsidRDefault="005871CD" w:rsidP="005871CD">
      <w:r w:rsidRPr="005871CD">
        <w:t> </w:t>
      </w:r>
    </w:p>
    <w:p w:rsidR="006A3D5C" w:rsidRPr="005871CD" w:rsidRDefault="006A3D5C" w:rsidP="005871CD"/>
    <w:sectPr w:rsidR="006A3D5C" w:rsidRPr="005871CD">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0F8" w:rsidRDefault="00FE30F8" w:rsidP="00CB0024">
      <w:r>
        <w:separator/>
      </w:r>
    </w:p>
  </w:endnote>
  <w:endnote w:type="continuationSeparator" w:id="0">
    <w:p w:rsidR="00FE30F8" w:rsidRDefault="00FE30F8"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楷体">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FE1896">
      <w:rPr>
        <w:sz w:val="18"/>
        <w:szCs w:val="18"/>
      </w:rPr>
      <w:t>20</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204052">
      <w:rPr>
        <w:rFonts w:hint="eastAsia"/>
        <w:sz w:val="18"/>
        <w:szCs w:val="18"/>
      </w:rPr>
      <w:t>9</w:t>
    </w:r>
    <w:r w:rsidRPr="00C01B1F">
      <w:rPr>
        <w:rFonts w:hint="eastAsia"/>
        <w:sz w:val="18"/>
        <w:szCs w:val="18"/>
      </w:rPr>
      <w:t>月</w:t>
    </w:r>
    <w:r w:rsidR="00FE1896">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215ECC">
      <w:rPr>
        <w:noProof/>
        <w:sz w:val="18"/>
        <w:szCs w:val="18"/>
      </w:rPr>
      <w:t>1</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215ECC">
      <w:rPr>
        <w:noProof/>
        <w:sz w:val="18"/>
        <w:szCs w:val="18"/>
      </w:rPr>
      <w:t>31</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0F8" w:rsidRDefault="00FE30F8" w:rsidP="00CB0024">
      <w:r>
        <w:separator/>
      </w:r>
    </w:p>
  </w:footnote>
  <w:footnote w:type="continuationSeparator" w:id="0">
    <w:p w:rsidR="00FE30F8" w:rsidRDefault="00FE30F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B0AF7">
      <w:t>gwz.fudan.edu.cn/Web/Show/42</w:t>
    </w:r>
    <w:r w:rsidR="00FE1896">
      <w:t>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3.5pt;height:50.25pt;visibility:visible" o:bullet="t">
        <v:imagedata r:id="rId1" o:title=""/>
      </v:shape>
    </w:pict>
  </w:numPicBullet>
  <w:numPicBullet w:numPicBulletId="1">
    <w:pict>
      <v:shape id="_x0000_i1047" type="#_x0000_t75" style="width:21pt;height:27.75pt" o:bullet="t">
        <v:imagedata r:id="rId2" o:title=""/>
        <o:lock v:ext="edit" aspectratio="f"/>
      </v:shape>
    </w:pict>
  </w:numPicBullet>
  <w:numPicBullet w:numPicBulletId="2">
    <w:pict>
      <v:shape id="_x0000_i1048" type="#_x0000_t75" style="width:12.75pt;height:12pt" o:bullet="t">
        <v:imagedata r:id="rId3" o:title="Snap31"/>
      </v:shape>
    </w:pict>
  </w:numPicBullet>
  <w:numPicBullet w:numPicBulletId="3">
    <w:pict>
      <v:shape id="_x0000_i1049" type="#_x0000_t75" style="width:11.25pt;height:12pt" o:bullet="t">
        <v:imagedata r:id="rId4" o:title="Snap39"/>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5955A89"/>
    <w:multiLevelType w:val="hybridMultilevel"/>
    <w:tmpl w:val="F28CA59C"/>
    <w:lvl w:ilvl="0" w:tplc="C1BCC7E6">
      <w:start w:val="1"/>
      <w:numFmt w:val="bullet"/>
      <w:lvlText w:val=""/>
      <w:lvlPicBulletId w:val="3"/>
      <w:lvlJc w:val="left"/>
      <w:pPr>
        <w:tabs>
          <w:tab w:val="num" w:pos="420"/>
        </w:tabs>
        <w:ind w:left="420" w:firstLine="0"/>
      </w:pPr>
      <w:rPr>
        <w:rFonts w:ascii="Symbol" w:hAnsi="Symbol" w:hint="default"/>
      </w:rPr>
    </w:lvl>
    <w:lvl w:ilvl="1" w:tplc="37C4BCEC" w:tentative="1">
      <w:start w:val="1"/>
      <w:numFmt w:val="bullet"/>
      <w:lvlText w:val=""/>
      <w:lvlJc w:val="left"/>
      <w:pPr>
        <w:tabs>
          <w:tab w:val="num" w:pos="840"/>
        </w:tabs>
        <w:ind w:left="840" w:firstLine="0"/>
      </w:pPr>
      <w:rPr>
        <w:rFonts w:ascii="Symbol" w:hAnsi="Symbol" w:hint="default"/>
      </w:rPr>
    </w:lvl>
    <w:lvl w:ilvl="2" w:tplc="1AD49396" w:tentative="1">
      <w:start w:val="1"/>
      <w:numFmt w:val="bullet"/>
      <w:lvlText w:val=""/>
      <w:lvlJc w:val="left"/>
      <w:pPr>
        <w:tabs>
          <w:tab w:val="num" w:pos="1260"/>
        </w:tabs>
        <w:ind w:left="1260" w:firstLine="0"/>
      </w:pPr>
      <w:rPr>
        <w:rFonts w:ascii="Symbol" w:hAnsi="Symbol" w:hint="default"/>
      </w:rPr>
    </w:lvl>
    <w:lvl w:ilvl="3" w:tplc="780255BE" w:tentative="1">
      <w:start w:val="1"/>
      <w:numFmt w:val="bullet"/>
      <w:lvlText w:val=""/>
      <w:lvlJc w:val="left"/>
      <w:pPr>
        <w:tabs>
          <w:tab w:val="num" w:pos="1680"/>
        </w:tabs>
        <w:ind w:left="1680" w:firstLine="0"/>
      </w:pPr>
      <w:rPr>
        <w:rFonts w:ascii="Symbol" w:hAnsi="Symbol" w:hint="default"/>
      </w:rPr>
    </w:lvl>
    <w:lvl w:ilvl="4" w:tplc="DF16D056" w:tentative="1">
      <w:start w:val="1"/>
      <w:numFmt w:val="bullet"/>
      <w:lvlText w:val=""/>
      <w:lvlJc w:val="left"/>
      <w:pPr>
        <w:tabs>
          <w:tab w:val="num" w:pos="2100"/>
        </w:tabs>
        <w:ind w:left="2100" w:firstLine="0"/>
      </w:pPr>
      <w:rPr>
        <w:rFonts w:ascii="Symbol" w:hAnsi="Symbol" w:hint="default"/>
      </w:rPr>
    </w:lvl>
    <w:lvl w:ilvl="5" w:tplc="0BF65C0A" w:tentative="1">
      <w:start w:val="1"/>
      <w:numFmt w:val="bullet"/>
      <w:lvlText w:val=""/>
      <w:lvlJc w:val="left"/>
      <w:pPr>
        <w:tabs>
          <w:tab w:val="num" w:pos="2520"/>
        </w:tabs>
        <w:ind w:left="2520" w:firstLine="0"/>
      </w:pPr>
      <w:rPr>
        <w:rFonts w:ascii="Symbol" w:hAnsi="Symbol" w:hint="default"/>
      </w:rPr>
    </w:lvl>
    <w:lvl w:ilvl="6" w:tplc="7F3EEB74" w:tentative="1">
      <w:start w:val="1"/>
      <w:numFmt w:val="bullet"/>
      <w:lvlText w:val=""/>
      <w:lvlJc w:val="left"/>
      <w:pPr>
        <w:tabs>
          <w:tab w:val="num" w:pos="2940"/>
        </w:tabs>
        <w:ind w:left="2940" w:firstLine="0"/>
      </w:pPr>
      <w:rPr>
        <w:rFonts w:ascii="Symbol" w:hAnsi="Symbol" w:hint="default"/>
      </w:rPr>
    </w:lvl>
    <w:lvl w:ilvl="7" w:tplc="8206819E" w:tentative="1">
      <w:start w:val="1"/>
      <w:numFmt w:val="bullet"/>
      <w:lvlText w:val=""/>
      <w:lvlJc w:val="left"/>
      <w:pPr>
        <w:tabs>
          <w:tab w:val="num" w:pos="3360"/>
        </w:tabs>
        <w:ind w:left="3360" w:firstLine="0"/>
      </w:pPr>
      <w:rPr>
        <w:rFonts w:ascii="Symbol" w:hAnsi="Symbol" w:hint="default"/>
      </w:rPr>
    </w:lvl>
    <w:lvl w:ilvl="8" w:tplc="11A06BF2"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8" w15:restartNumberingAfterBreak="0">
    <w:nsid w:val="5A707373"/>
    <w:multiLevelType w:val="singleLevel"/>
    <w:tmpl w:val="5A707373"/>
    <w:lvl w:ilvl="0">
      <w:start w:val="1"/>
      <w:numFmt w:val="chineseCounting"/>
      <w:suff w:val="nothing"/>
      <w:lvlText w:val="第%1，"/>
      <w:lvlJc w:val="left"/>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79EB7BF4"/>
    <w:multiLevelType w:val="hybridMultilevel"/>
    <w:tmpl w:val="44C4A590"/>
    <w:lvl w:ilvl="0" w:tplc="FC481C16">
      <w:start w:val="1"/>
      <w:numFmt w:val="bullet"/>
      <w:lvlText w:val=""/>
      <w:lvlPicBulletId w:val="2"/>
      <w:lvlJc w:val="left"/>
      <w:pPr>
        <w:tabs>
          <w:tab w:val="num" w:pos="420"/>
        </w:tabs>
        <w:ind w:left="420" w:firstLine="0"/>
      </w:pPr>
      <w:rPr>
        <w:rFonts w:ascii="Symbol" w:hAnsi="Symbol" w:hint="default"/>
      </w:rPr>
    </w:lvl>
    <w:lvl w:ilvl="1" w:tplc="FFA64F5C" w:tentative="1">
      <w:start w:val="1"/>
      <w:numFmt w:val="bullet"/>
      <w:lvlText w:val=""/>
      <w:lvlJc w:val="left"/>
      <w:pPr>
        <w:tabs>
          <w:tab w:val="num" w:pos="840"/>
        </w:tabs>
        <w:ind w:left="840" w:firstLine="0"/>
      </w:pPr>
      <w:rPr>
        <w:rFonts w:ascii="Symbol" w:hAnsi="Symbol" w:hint="default"/>
      </w:rPr>
    </w:lvl>
    <w:lvl w:ilvl="2" w:tplc="F1C486E0" w:tentative="1">
      <w:start w:val="1"/>
      <w:numFmt w:val="bullet"/>
      <w:lvlText w:val=""/>
      <w:lvlJc w:val="left"/>
      <w:pPr>
        <w:tabs>
          <w:tab w:val="num" w:pos="1260"/>
        </w:tabs>
        <w:ind w:left="1260" w:firstLine="0"/>
      </w:pPr>
      <w:rPr>
        <w:rFonts w:ascii="Symbol" w:hAnsi="Symbol" w:hint="default"/>
      </w:rPr>
    </w:lvl>
    <w:lvl w:ilvl="3" w:tplc="E2486B0A" w:tentative="1">
      <w:start w:val="1"/>
      <w:numFmt w:val="bullet"/>
      <w:lvlText w:val=""/>
      <w:lvlJc w:val="left"/>
      <w:pPr>
        <w:tabs>
          <w:tab w:val="num" w:pos="1680"/>
        </w:tabs>
        <w:ind w:left="1680" w:firstLine="0"/>
      </w:pPr>
      <w:rPr>
        <w:rFonts w:ascii="Symbol" w:hAnsi="Symbol" w:hint="default"/>
      </w:rPr>
    </w:lvl>
    <w:lvl w:ilvl="4" w:tplc="FCF86718" w:tentative="1">
      <w:start w:val="1"/>
      <w:numFmt w:val="bullet"/>
      <w:lvlText w:val=""/>
      <w:lvlJc w:val="left"/>
      <w:pPr>
        <w:tabs>
          <w:tab w:val="num" w:pos="2100"/>
        </w:tabs>
        <w:ind w:left="2100" w:firstLine="0"/>
      </w:pPr>
      <w:rPr>
        <w:rFonts w:ascii="Symbol" w:hAnsi="Symbol" w:hint="default"/>
      </w:rPr>
    </w:lvl>
    <w:lvl w:ilvl="5" w:tplc="69484E90" w:tentative="1">
      <w:start w:val="1"/>
      <w:numFmt w:val="bullet"/>
      <w:lvlText w:val=""/>
      <w:lvlJc w:val="left"/>
      <w:pPr>
        <w:tabs>
          <w:tab w:val="num" w:pos="2520"/>
        </w:tabs>
        <w:ind w:left="2520" w:firstLine="0"/>
      </w:pPr>
      <w:rPr>
        <w:rFonts w:ascii="Symbol" w:hAnsi="Symbol" w:hint="default"/>
      </w:rPr>
    </w:lvl>
    <w:lvl w:ilvl="6" w:tplc="5AE0CCBE" w:tentative="1">
      <w:start w:val="1"/>
      <w:numFmt w:val="bullet"/>
      <w:lvlText w:val=""/>
      <w:lvlJc w:val="left"/>
      <w:pPr>
        <w:tabs>
          <w:tab w:val="num" w:pos="2940"/>
        </w:tabs>
        <w:ind w:left="2940" w:firstLine="0"/>
      </w:pPr>
      <w:rPr>
        <w:rFonts w:ascii="Symbol" w:hAnsi="Symbol" w:hint="default"/>
      </w:rPr>
    </w:lvl>
    <w:lvl w:ilvl="7" w:tplc="33FA580E" w:tentative="1">
      <w:start w:val="1"/>
      <w:numFmt w:val="bullet"/>
      <w:lvlText w:val=""/>
      <w:lvlJc w:val="left"/>
      <w:pPr>
        <w:tabs>
          <w:tab w:val="num" w:pos="3360"/>
        </w:tabs>
        <w:ind w:left="3360" w:firstLine="0"/>
      </w:pPr>
      <w:rPr>
        <w:rFonts w:ascii="Symbol" w:hAnsi="Symbol" w:hint="default"/>
      </w:rPr>
    </w:lvl>
    <w:lvl w:ilvl="8" w:tplc="A48897A6"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7C2200C4"/>
    <w:multiLevelType w:val="hybridMultilevel"/>
    <w:tmpl w:val="0F86CB42"/>
    <w:lvl w:ilvl="0" w:tplc="515A6B60">
      <w:start w:val="1"/>
      <w:numFmt w:val="bullet"/>
      <w:lvlText w:val=""/>
      <w:lvlPicBulletId w:val="2"/>
      <w:lvlJc w:val="left"/>
      <w:pPr>
        <w:tabs>
          <w:tab w:val="num" w:pos="420"/>
        </w:tabs>
        <w:ind w:left="420" w:firstLine="0"/>
      </w:pPr>
      <w:rPr>
        <w:rFonts w:ascii="Symbol" w:hAnsi="Symbol" w:hint="default"/>
      </w:rPr>
    </w:lvl>
    <w:lvl w:ilvl="1" w:tplc="C6CAC47A" w:tentative="1">
      <w:start w:val="1"/>
      <w:numFmt w:val="bullet"/>
      <w:lvlText w:val=""/>
      <w:lvlJc w:val="left"/>
      <w:pPr>
        <w:tabs>
          <w:tab w:val="num" w:pos="840"/>
        </w:tabs>
        <w:ind w:left="840" w:firstLine="0"/>
      </w:pPr>
      <w:rPr>
        <w:rFonts w:ascii="Symbol" w:hAnsi="Symbol" w:hint="default"/>
      </w:rPr>
    </w:lvl>
    <w:lvl w:ilvl="2" w:tplc="2396A306" w:tentative="1">
      <w:start w:val="1"/>
      <w:numFmt w:val="bullet"/>
      <w:lvlText w:val=""/>
      <w:lvlJc w:val="left"/>
      <w:pPr>
        <w:tabs>
          <w:tab w:val="num" w:pos="1260"/>
        </w:tabs>
        <w:ind w:left="1260" w:firstLine="0"/>
      </w:pPr>
      <w:rPr>
        <w:rFonts w:ascii="Symbol" w:hAnsi="Symbol" w:hint="default"/>
      </w:rPr>
    </w:lvl>
    <w:lvl w:ilvl="3" w:tplc="8B92D570" w:tentative="1">
      <w:start w:val="1"/>
      <w:numFmt w:val="bullet"/>
      <w:lvlText w:val=""/>
      <w:lvlJc w:val="left"/>
      <w:pPr>
        <w:tabs>
          <w:tab w:val="num" w:pos="1680"/>
        </w:tabs>
        <w:ind w:left="1680" w:firstLine="0"/>
      </w:pPr>
      <w:rPr>
        <w:rFonts w:ascii="Symbol" w:hAnsi="Symbol" w:hint="default"/>
      </w:rPr>
    </w:lvl>
    <w:lvl w:ilvl="4" w:tplc="DDCC8EF4" w:tentative="1">
      <w:start w:val="1"/>
      <w:numFmt w:val="bullet"/>
      <w:lvlText w:val=""/>
      <w:lvlJc w:val="left"/>
      <w:pPr>
        <w:tabs>
          <w:tab w:val="num" w:pos="2100"/>
        </w:tabs>
        <w:ind w:left="2100" w:firstLine="0"/>
      </w:pPr>
      <w:rPr>
        <w:rFonts w:ascii="Symbol" w:hAnsi="Symbol" w:hint="default"/>
      </w:rPr>
    </w:lvl>
    <w:lvl w:ilvl="5" w:tplc="B93CC9CC" w:tentative="1">
      <w:start w:val="1"/>
      <w:numFmt w:val="bullet"/>
      <w:lvlText w:val=""/>
      <w:lvlJc w:val="left"/>
      <w:pPr>
        <w:tabs>
          <w:tab w:val="num" w:pos="2520"/>
        </w:tabs>
        <w:ind w:left="2520" w:firstLine="0"/>
      </w:pPr>
      <w:rPr>
        <w:rFonts w:ascii="Symbol" w:hAnsi="Symbol" w:hint="default"/>
      </w:rPr>
    </w:lvl>
    <w:lvl w:ilvl="6" w:tplc="104CA014" w:tentative="1">
      <w:start w:val="1"/>
      <w:numFmt w:val="bullet"/>
      <w:lvlText w:val=""/>
      <w:lvlJc w:val="left"/>
      <w:pPr>
        <w:tabs>
          <w:tab w:val="num" w:pos="2940"/>
        </w:tabs>
        <w:ind w:left="2940" w:firstLine="0"/>
      </w:pPr>
      <w:rPr>
        <w:rFonts w:ascii="Symbol" w:hAnsi="Symbol" w:hint="default"/>
      </w:rPr>
    </w:lvl>
    <w:lvl w:ilvl="7" w:tplc="C9D0E688" w:tentative="1">
      <w:start w:val="1"/>
      <w:numFmt w:val="bullet"/>
      <w:lvlText w:val=""/>
      <w:lvlJc w:val="left"/>
      <w:pPr>
        <w:tabs>
          <w:tab w:val="num" w:pos="3360"/>
        </w:tabs>
        <w:ind w:left="3360" w:firstLine="0"/>
      </w:pPr>
      <w:rPr>
        <w:rFonts w:ascii="Symbol" w:hAnsi="Symbol" w:hint="default"/>
      </w:rPr>
    </w:lvl>
    <w:lvl w:ilvl="8" w:tplc="ADC4AC3C"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9"/>
  </w:num>
  <w:num w:numId="3">
    <w:abstractNumId w:val="5"/>
  </w:num>
  <w:num w:numId="4">
    <w:abstractNumId w:val="7"/>
  </w:num>
  <w:num w:numId="5">
    <w:abstractNumId w:val="2"/>
  </w:num>
  <w:num w:numId="6">
    <w:abstractNumId w:val="8"/>
  </w:num>
  <w:num w:numId="7">
    <w:abstractNumId w:val="6"/>
  </w:num>
  <w:num w:numId="8">
    <w:abstractNumId w:val="1"/>
    <w:lvlOverride w:ilvl="0">
      <w:startOverride w:val="1"/>
    </w:lvlOverride>
  </w:num>
  <w:num w:numId="9">
    <w:abstractNumId w:val="0"/>
    <w:lvlOverride w:ilvl="0">
      <w:startOverride w:val="1"/>
    </w:lvlOverride>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713D7"/>
    <w:rsid w:val="001801DC"/>
    <w:rsid w:val="001938D1"/>
    <w:rsid w:val="00194702"/>
    <w:rsid w:val="001957D4"/>
    <w:rsid w:val="00195BA5"/>
    <w:rsid w:val="00196304"/>
    <w:rsid w:val="0019751F"/>
    <w:rsid w:val="001A02A8"/>
    <w:rsid w:val="001A19B2"/>
    <w:rsid w:val="001A5188"/>
    <w:rsid w:val="001B0AF7"/>
    <w:rsid w:val="001B293E"/>
    <w:rsid w:val="001B3E07"/>
    <w:rsid w:val="001B492F"/>
    <w:rsid w:val="001B682E"/>
    <w:rsid w:val="001B710F"/>
    <w:rsid w:val="001C0EEC"/>
    <w:rsid w:val="001D1713"/>
    <w:rsid w:val="001D427D"/>
    <w:rsid w:val="001F1BFC"/>
    <w:rsid w:val="00204052"/>
    <w:rsid w:val="00211416"/>
    <w:rsid w:val="00214F85"/>
    <w:rsid w:val="00215ECC"/>
    <w:rsid w:val="00216AB7"/>
    <w:rsid w:val="00231125"/>
    <w:rsid w:val="002346A0"/>
    <w:rsid w:val="00237037"/>
    <w:rsid w:val="002372F1"/>
    <w:rsid w:val="00240D78"/>
    <w:rsid w:val="00240EAB"/>
    <w:rsid w:val="00243FD0"/>
    <w:rsid w:val="0024748E"/>
    <w:rsid w:val="00247F66"/>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34943"/>
    <w:rsid w:val="00440BE0"/>
    <w:rsid w:val="00445B35"/>
    <w:rsid w:val="004555EF"/>
    <w:rsid w:val="00456FAD"/>
    <w:rsid w:val="004628E8"/>
    <w:rsid w:val="00466A1C"/>
    <w:rsid w:val="00471E95"/>
    <w:rsid w:val="0048364F"/>
    <w:rsid w:val="004860A2"/>
    <w:rsid w:val="004918C3"/>
    <w:rsid w:val="004A2C87"/>
    <w:rsid w:val="004B0D90"/>
    <w:rsid w:val="004B12DE"/>
    <w:rsid w:val="004B215D"/>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64BDA"/>
    <w:rsid w:val="00570DB1"/>
    <w:rsid w:val="00570E9F"/>
    <w:rsid w:val="005755E3"/>
    <w:rsid w:val="005816FB"/>
    <w:rsid w:val="00584AEE"/>
    <w:rsid w:val="00586B2B"/>
    <w:rsid w:val="005871CD"/>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54283"/>
    <w:rsid w:val="00672EC8"/>
    <w:rsid w:val="00682D5D"/>
    <w:rsid w:val="00685EA3"/>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29BA"/>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199E"/>
    <w:rsid w:val="00933EFE"/>
    <w:rsid w:val="00941801"/>
    <w:rsid w:val="00941B6B"/>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4733A"/>
    <w:rsid w:val="00C639B5"/>
    <w:rsid w:val="00C673BD"/>
    <w:rsid w:val="00C7337F"/>
    <w:rsid w:val="00C75C1A"/>
    <w:rsid w:val="00C86E98"/>
    <w:rsid w:val="00C90543"/>
    <w:rsid w:val="00C92A2D"/>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34078"/>
    <w:rsid w:val="00D40B52"/>
    <w:rsid w:val="00D52234"/>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3EB1"/>
    <w:rsid w:val="00DD491C"/>
    <w:rsid w:val="00DE03E4"/>
    <w:rsid w:val="00DE20EE"/>
    <w:rsid w:val="00DE2591"/>
    <w:rsid w:val="00DE4754"/>
    <w:rsid w:val="00DE5AD0"/>
    <w:rsid w:val="00DE6920"/>
    <w:rsid w:val="00DF05E9"/>
    <w:rsid w:val="00E00FB5"/>
    <w:rsid w:val="00E01E6C"/>
    <w:rsid w:val="00E03B22"/>
    <w:rsid w:val="00E0700B"/>
    <w:rsid w:val="00E25DAF"/>
    <w:rsid w:val="00E27BC2"/>
    <w:rsid w:val="00E330F9"/>
    <w:rsid w:val="00E3579F"/>
    <w:rsid w:val="00E37814"/>
    <w:rsid w:val="00E415C5"/>
    <w:rsid w:val="00E53B98"/>
    <w:rsid w:val="00E74B97"/>
    <w:rsid w:val="00E768A0"/>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058"/>
    <w:rsid w:val="00EF2B6D"/>
    <w:rsid w:val="00EF302F"/>
    <w:rsid w:val="00F00938"/>
    <w:rsid w:val="00F02015"/>
    <w:rsid w:val="00F06B67"/>
    <w:rsid w:val="00F10AFC"/>
    <w:rsid w:val="00F235D9"/>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1896"/>
    <w:rsid w:val="00FE20AC"/>
    <w:rsid w:val="00FE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164624"/>
  <w15:docId w15:val="{960152F1-5965-4EB9-BA98-3E6C26C2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semiHidden/>
    <w:rsid w:val="00204052"/>
  </w:style>
  <w:style w:type="paragraph" w:styleId="aff3">
    <w:name w:val="Title"/>
    <w:basedOn w:val="a"/>
    <w:next w:val="a"/>
    <w:link w:val="aff4"/>
    <w:uiPriority w:val="10"/>
    <w:qFormat/>
    <w:rsid w:val="005871CD"/>
    <w:pPr>
      <w:spacing w:before="240" w:after="60"/>
      <w:jc w:val="center"/>
      <w:outlineLvl w:val="0"/>
    </w:pPr>
    <w:rPr>
      <w:rFonts w:asciiTheme="majorHAnsi" w:eastAsiaTheme="majorEastAsia" w:hAnsiTheme="majorHAnsi" w:cstheme="majorBidi"/>
      <w:b/>
      <w:bCs/>
      <w:sz w:val="32"/>
      <w:szCs w:val="32"/>
    </w:rPr>
  </w:style>
  <w:style w:type="character" w:customStyle="1" w:styleId="aff4">
    <w:name w:val="标题 字符"/>
    <w:basedOn w:val="a0"/>
    <w:link w:val="aff3"/>
    <w:uiPriority w:val="10"/>
    <w:rsid w:val="005871CD"/>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7108702">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2146578650">
      <w:bodyDiv w:val="1"/>
      <w:marLeft w:val="0"/>
      <w:marRight w:val="0"/>
      <w:marTop w:val="0"/>
      <w:marBottom w:val="0"/>
      <w:divBdr>
        <w:top w:val="none" w:sz="0" w:space="0" w:color="auto"/>
        <w:left w:val="none" w:sz="0" w:space="0" w:color="auto"/>
        <w:bottom w:val="none" w:sz="0" w:space="0" w:color="auto"/>
        <w:right w:val="none" w:sz="0" w:space="0" w:color="auto"/>
      </w:divBdr>
      <w:divsChild>
        <w:div w:id="1553927219">
          <w:marLeft w:val="0"/>
          <w:marRight w:val="0"/>
          <w:marTop w:val="0"/>
          <w:marBottom w:val="0"/>
          <w:divBdr>
            <w:top w:val="none" w:sz="0" w:space="0" w:color="auto"/>
            <w:left w:val="none" w:sz="0" w:space="0" w:color="auto"/>
            <w:bottom w:val="none" w:sz="0" w:space="0" w:color="auto"/>
            <w:right w:val="none" w:sz="0" w:space="0" w:color="auto"/>
          </w:divBdr>
          <w:divsChild>
            <w:div w:id="1076823612">
              <w:marLeft w:val="0"/>
              <w:marRight w:val="0"/>
              <w:marTop w:val="0"/>
              <w:marBottom w:val="0"/>
              <w:divBdr>
                <w:top w:val="none" w:sz="0" w:space="0" w:color="auto"/>
                <w:left w:val="none" w:sz="0" w:space="0" w:color="auto"/>
                <w:bottom w:val="none" w:sz="0" w:space="0" w:color="auto"/>
                <w:right w:val="none" w:sz="0" w:space="0" w:color="auto"/>
              </w:divBdr>
            </w:div>
            <w:div w:id="1049497878">
              <w:marLeft w:val="0"/>
              <w:marRight w:val="0"/>
              <w:marTop w:val="0"/>
              <w:marBottom w:val="0"/>
              <w:divBdr>
                <w:top w:val="none" w:sz="0" w:space="0" w:color="auto"/>
                <w:left w:val="none" w:sz="0" w:space="0" w:color="auto"/>
                <w:bottom w:val="none" w:sz="0" w:space="0" w:color="auto"/>
                <w:right w:val="none" w:sz="0" w:space="0" w:color="auto"/>
              </w:divBdr>
            </w:div>
            <w:div w:id="2133668085">
              <w:marLeft w:val="0"/>
              <w:marRight w:val="0"/>
              <w:marTop w:val="0"/>
              <w:marBottom w:val="0"/>
              <w:divBdr>
                <w:top w:val="none" w:sz="0" w:space="0" w:color="auto"/>
                <w:left w:val="none" w:sz="0" w:space="0" w:color="auto"/>
                <w:bottom w:val="none" w:sz="0" w:space="0" w:color="auto"/>
                <w:right w:val="none" w:sz="0" w:space="0" w:color="auto"/>
              </w:divBdr>
            </w:div>
            <w:div w:id="8766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5ECA5-8397-4921-A337-D109BBFC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6</Pages>
  <Words>565</Words>
  <Characters>3224</Characters>
  <Application>Microsoft Office Word</Application>
  <DocSecurity>0</DocSecurity>
  <Lines>26</Lines>
  <Paragraphs>7</Paragraphs>
  <ScaleCrop>false</ScaleCrop>
  <Company>GWZ</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128</cp:revision>
  <dcterms:created xsi:type="dcterms:W3CDTF">2018-01-27T09:07:00Z</dcterms:created>
  <dcterms:modified xsi:type="dcterms:W3CDTF">2018-09-21T08:13:00Z</dcterms:modified>
</cp:coreProperties>
</file>